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D4" w:rsidRDefault="006A5AD4" w:rsidP="006A5AD4"/>
    <w:p w:rsidR="006A5AD4" w:rsidRDefault="006A5AD4" w:rsidP="006A5AD4">
      <w:pPr>
        <w:jc w:val="center"/>
        <w:rPr>
          <w:rFonts w:ascii="Arial" w:hAnsi="Arial" w:cs="Arial"/>
          <w:b/>
          <w:u w:val="single"/>
        </w:rPr>
      </w:pPr>
      <w:r>
        <w:rPr>
          <w:rFonts w:ascii="Arial" w:hAnsi="Arial" w:cs="Arial"/>
          <w:b/>
          <w:u w:val="single"/>
        </w:rPr>
        <w:t xml:space="preserve">Colloque des Mathématiques </w:t>
      </w:r>
    </w:p>
    <w:p w:rsidR="006A5AD4" w:rsidRPr="00532860" w:rsidRDefault="006A5AD4" w:rsidP="006A5AD4">
      <w:pPr>
        <w:jc w:val="center"/>
        <w:rPr>
          <w:rFonts w:ascii="Arial" w:hAnsi="Arial" w:cs="Arial"/>
          <w:b/>
          <w:u w:val="single"/>
        </w:rPr>
      </w:pPr>
      <w:r>
        <w:rPr>
          <w:rFonts w:ascii="Arial" w:hAnsi="Arial" w:cs="Arial"/>
          <w:b/>
          <w:u w:val="single"/>
        </w:rPr>
        <w:t>Palais des Congrès de Liège, 14 &amp; 15 novembre 2013</w:t>
      </w:r>
    </w:p>
    <w:p w:rsidR="006A5AD4" w:rsidRDefault="006A5AD4" w:rsidP="006A5AD4">
      <w:pPr>
        <w:jc w:val="both"/>
        <w:rPr>
          <w:rFonts w:ascii="Arial" w:hAnsi="Arial" w:cs="Arial"/>
        </w:rPr>
      </w:pPr>
    </w:p>
    <w:p w:rsidR="006A5AD4" w:rsidRDefault="006A5AD4" w:rsidP="006A5AD4">
      <w:pPr>
        <w:jc w:val="both"/>
        <w:rPr>
          <w:rFonts w:ascii="Arial" w:hAnsi="Arial" w:cs="Arial"/>
        </w:rPr>
      </w:pPr>
    </w:p>
    <w:p w:rsidR="006A5AD4" w:rsidRDefault="006A5AD4" w:rsidP="006A5AD4">
      <w:pPr>
        <w:jc w:val="both"/>
        <w:rPr>
          <w:rFonts w:ascii="Arial" w:hAnsi="Arial" w:cs="Arial"/>
          <w:sz w:val="22"/>
          <w:szCs w:val="22"/>
        </w:rPr>
      </w:pPr>
      <w:r>
        <w:rPr>
          <w:rFonts w:ascii="Arial" w:hAnsi="Arial" w:cs="Arial"/>
          <w:sz w:val="22"/>
          <w:szCs w:val="22"/>
        </w:rPr>
        <w:t>Madame la Directrice, Monsieur le Directeur,</w:t>
      </w:r>
    </w:p>
    <w:p w:rsidR="006A5AD4" w:rsidRDefault="006A5AD4" w:rsidP="006A5AD4">
      <w:pPr>
        <w:jc w:val="both"/>
        <w:rPr>
          <w:rFonts w:ascii="Arial" w:hAnsi="Arial" w:cs="Arial"/>
          <w:sz w:val="22"/>
          <w:szCs w:val="22"/>
        </w:rPr>
      </w:pPr>
      <w:r>
        <w:rPr>
          <w:rFonts w:ascii="Arial" w:hAnsi="Arial" w:cs="Arial"/>
          <w:sz w:val="22"/>
          <w:szCs w:val="22"/>
        </w:rPr>
        <w:t>Madame la Préfète, Monsieur le Préfet,</w:t>
      </w:r>
    </w:p>
    <w:p w:rsidR="006A5AD4" w:rsidRDefault="006A5AD4" w:rsidP="006A5AD4">
      <w:pPr>
        <w:jc w:val="both"/>
        <w:rPr>
          <w:rFonts w:ascii="Arial" w:hAnsi="Arial" w:cs="Arial"/>
          <w:sz w:val="22"/>
          <w:szCs w:val="22"/>
        </w:rPr>
      </w:pPr>
    </w:p>
    <w:p w:rsidR="006A5AD4" w:rsidRPr="00B05695" w:rsidRDefault="006A5AD4" w:rsidP="006A5AD4">
      <w:pPr>
        <w:jc w:val="both"/>
        <w:rPr>
          <w:rFonts w:ascii="Arial" w:hAnsi="Arial" w:cs="Arial"/>
          <w:sz w:val="22"/>
          <w:szCs w:val="22"/>
        </w:rPr>
      </w:pPr>
    </w:p>
    <w:p w:rsidR="006A5AD4" w:rsidRPr="00B05695" w:rsidRDefault="006A5AD4" w:rsidP="006A5AD4">
      <w:pPr>
        <w:jc w:val="both"/>
        <w:rPr>
          <w:rFonts w:ascii="Arial" w:hAnsi="Arial" w:cs="Arial"/>
          <w:sz w:val="22"/>
          <w:szCs w:val="22"/>
        </w:rPr>
      </w:pPr>
      <w:r w:rsidRPr="00B05695">
        <w:rPr>
          <w:rFonts w:ascii="Arial" w:hAnsi="Arial" w:cs="Arial"/>
          <w:sz w:val="22"/>
          <w:szCs w:val="22"/>
        </w:rPr>
        <w:t>Depuis le début de cette législature, j’ai souhaité mener une réflexion à propos de l’apprentissage et de l’évaluation des mathématiques dans l’enseignement primaire et secondaire.</w:t>
      </w:r>
    </w:p>
    <w:p w:rsidR="006A5AD4"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r w:rsidRPr="003037F5">
        <w:rPr>
          <w:rFonts w:ascii="Arial" w:hAnsi="Arial" w:cs="Arial"/>
          <w:sz w:val="22"/>
          <w:szCs w:val="22"/>
        </w:rPr>
        <w:t xml:space="preserve">Nul ne mettra en doute que les mathématiques contribuent de façon incomparable, à la pensée rationnelle. </w:t>
      </w:r>
      <w:r>
        <w:rPr>
          <w:rFonts w:ascii="Arial" w:hAnsi="Arial" w:cs="Arial"/>
          <w:sz w:val="22"/>
          <w:szCs w:val="22"/>
        </w:rPr>
        <w:t>Elles constituent aussi un outil pour lire, décrire et transformer le monde dans toutes ses dimensions.</w:t>
      </w:r>
    </w:p>
    <w:p w:rsidR="006A5AD4" w:rsidRPr="003037F5"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r w:rsidRPr="003037F5">
        <w:rPr>
          <w:rFonts w:ascii="Arial" w:hAnsi="Arial" w:cs="Arial"/>
          <w:sz w:val="22"/>
          <w:szCs w:val="22"/>
        </w:rPr>
        <w:t xml:space="preserve">Il n’en demeure pas moins qu’il y a lieu aujourd’hui de s’interroger sur les représentations que notre société véhicule à l’égard des mathématiques et même plus largement à l’égard de la rationalité </w:t>
      </w:r>
      <w:r>
        <w:rPr>
          <w:rFonts w:ascii="Arial" w:hAnsi="Arial" w:cs="Arial"/>
          <w:sz w:val="22"/>
          <w:szCs w:val="22"/>
        </w:rPr>
        <w:t xml:space="preserve">ainsi que </w:t>
      </w:r>
      <w:r w:rsidRPr="003037F5">
        <w:rPr>
          <w:rFonts w:ascii="Arial" w:hAnsi="Arial" w:cs="Arial"/>
          <w:sz w:val="22"/>
          <w:szCs w:val="22"/>
        </w:rPr>
        <w:t>sur le devenir des formations et professions à dominante mathématique</w:t>
      </w:r>
      <w:r>
        <w:rPr>
          <w:rFonts w:ascii="Arial" w:hAnsi="Arial" w:cs="Arial"/>
          <w:sz w:val="22"/>
          <w:szCs w:val="22"/>
        </w:rPr>
        <w:t xml:space="preserve"> (</w:t>
      </w:r>
      <w:r w:rsidRPr="003037F5">
        <w:rPr>
          <w:rFonts w:ascii="Arial" w:hAnsi="Arial" w:cs="Arial"/>
          <w:sz w:val="22"/>
          <w:szCs w:val="22"/>
        </w:rPr>
        <w:t>et/ou scientifique</w:t>
      </w:r>
      <w:r>
        <w:rPr>
          <w:rFonts w:ascii="Arial" w:hAnsi="Arial" w:cs="Arial"/>
          <w:sz w:val="22"/>
          <w:szCs w:val="22"/>
        </w:rPr>
        <w:t>), non seulement d</w:t>
      </w:r>
      <w:r w:rsidRPr="003037F5">
        <w:rPr>
          <w:rFonts w:ascii="Arial" w:hAnsi="Arial" w:cs="Arial"/>
          <w:sz w:val="22"/>
          <w:szCs w:val="22"/>
        </w:rPr>
        <w:t xml:space="preserve">u point de vue </w:t>
      </w:r>
      <w:r>
        <w:rPr>
          <w:rFonts w:ascii="Arial" w:hAnsi="Arial" w:cs="Arial"/>
          <w:sz w:val="22"/>
          <w:szCs w:val="22"/>
        </w:rPr>
        <w:t>de l’enseignement</w:t>
      </w:r>
      <w:r w:rsidRPr="003037F5">
        <w:rPr>
          <w:rFonts w:ascii="Arial" w:hAnsi="Arial" w:cs="Arial"/>
          <w:sz w:val="22"/>
          <w:szCs w:val="22"/>
        </w:rPr>
        <w:t xml:space="preserve"> mais aussi </w:t>
      </w:r>
      <w:r>
        <w:rPr>
          <w:rFonts w:ascii="Arial" w:hAnsi="Arial" w:cs="Arial"/>
          <w:sz w:val="22"/>
          <w:szCs w:val="22"/>
        </w:rPr>
        <w:t>par rapport au déploiement</w:t>
      </w:r>
      <w:r w:rsidRPr="003037F5">
        <w:rPr>
          <w:rFonts w:ascii="Arial" w:hAnsi="Arial" w:cs="Arial"/>
          <w:sz w:val="22"/>
          <w:szCs w:val="22"/>
        </w:rPr>
        <w:t xml:space="preserve"> économique</w:t>
      </w:r>
      <w:r>
        <w:rPr>
          <w:rFonts w:ascii="Arial" w:hAnsi="Arial" w:cs="Arial"/>
          <w:sz w:val="22"/>
          <w:szCs w:val="22"/>
        </w:rPr>
        <w:t xml:space="preserve"> de la FWB</w:t>
      </w:r>
      <w:r w:rsidRPr="003037F5">
        <w:rPr>
          <w:rFonts w:ascii="Arial" w:hAnsi="Arial" w:cs="Arial"/>
          <w:sz w:val="22"/>
          <w:szCs w:val="22"/>
        </w:rPr>
        <w:t>.</w:t>
      </w:r>
    </w:p>
    <w:p w:rsidR="006A5AD4" w:rsidRPr="003037F5"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r w:rsidRPr="003037F5">
        <w:rPr>
          <w:rFonts w:ascii="Arial" w:hAnsi="Arial" w:cs="Arial"/>
          <w:sz w:val="22"/>
          <w:szCs w:val="22"/>
        </w:rPr>
        <w:t xml:space="preserve">Pour aborder les choses plus concrètement, en reconnaissant que ce n’est qu’un angle d’attaque parmi d’autres, il faut </w:t>
      </w:r>
      <w:r>
        <w:rPr>
          <w:rFonts w:ascii="Arial" w:hAnsi="Arial" w:cs="Arial"/>
          <w:sz w:val="22"/>
          <w:szCs w:val="22"/>
        </w:rPr>
        <w:t xml:space="preserve">aussi </w:t>
      </w:r>
      <w:r w:rsidRPr="003037F5">
        <w:rPr>
          <w:rFonts w:ascii="Arial" w:hAnsi="Arial" w:cs="Arial"/>
          <w:sz w:val="22"/>
          <w:szCs w:val="22"/>
        </w:rPr>
        <w:t xml:space="preserve">rappeler que les mathématiques constituent une source </w:t>
      </w:r>
      <w:r>
        <w:rPr>
          <w:rFonts w:ascii="Arial" w:hAnsi="Arial" w:cs="Arial"/>
          <w:sz w:val="22"/>
          <w:szCs w:val="22"/>
        </w:rPr>
        <w:t>de difficultés, pour nombre d’élèves</w:t>
      </w:r>
      <w:r w:rsidRPr="003037F5">
        <w:rPr>
          <w:rFonts w:ascii="Arial" w:hAnsi="Arial" w:cs="Arial"/>
          <w:sz w:val="22"/>
          <w:szCs w:val="22"/>
        </w:rPr>
        <w:t xml:space="preserve"> aux différents niveaux de l’enseignement obligatoire. </w:t>
      </w:r>
    </w:p>
    <w:p w:rsidR="006A5AD4"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r w:rsidRPr="003037F5">
        <w:rPr>
          <w:rFonts w:ascii="Arial" w:hAnsi="Arial" w:cs="Arial"/>
          <w:sz w:val="22"/>
          <w:szCs w:val="22"/>
        </w:rPr>
        <w:t xml:space="preserve">Ainsi, les résultats des évaluations externes certificatives, comme ceux du CE1D, mettent en lumière </w:t>
      </w:r>
      <w:r>
        <w:rPr>
          <w:rFonts w:ascii="Arial" w:hAnsi="Arial" w:cs="Arial"/>
          <w:sz w:val="22"/>
          <w:szCs w:val="22"/>
        </w:rPr>
        <w:t>des lacunes lorsqu’il s’agit d’</w:t>
      </w:r>
      <w:r w:rsidRPr="003037F5">
        <w:rPr>
          <w:rFonts w:ascii="Arial" w:hAnsi="Arial" w:cs="Arial"/>
          <w:sz w:val="22"/>
          <w:szCs w:val="22"/>
        </w:rPr>
        <w:t xml:space="preserve">utiliser les concepts mathématiques, </w:t>
      </w:r>
      <w:r>
        <w:rPr>
          <w:rFonts w:ascii="Arial" w:hAnsi="Arial" w:cs="Arial"/>
          <w:sz w:val="22"/>
          <w:szCs w:val="22"/>
        </w:rPr>
        <w:t>de</w:t>
      </w:r>
      <w:r w:rsidRPr="003037F5">
        <w:rPr>
          <w:rFonts w:ascii="Arial" w:hAnsi="Arial" w:cs="Arial"/>
          <w:sz w:val="22"/>
          <w:szCs w:val="22"/>
        </w:rPr>
        <w:t xml:space="preserve"> formuler des justifications ou des argumentations mathématiques, </w:t>
      </w:r>
      <w:r>
        <w:rPr>
          <w:rFonts w:ascii="Arial" w:hAnsi="Arial" w:cs="Arial"/>
          <w:sz w:val="22"/>
          <w:szCs w:val="22"/>
        </w:rPr>
        <w:t>de</w:t>
      </w:r>
      <w:r w:rsidRPr="003037F5">
        <w:rPr>
          <w:rFonts w:ascii="Arial" w:hAnsi="Arial" w:cs="Arial"/>
          <w:sz w:val="22"/>
          <w:szCs w:val="22"/>
        </w:rPr>
        <w:t xml:space="preserve"> résoudre des situations problèmes en articulant formules et propriétés ou en élaborant un raisonnement déductif. Cette difficulté à maîtriser les compétences du champ des mathématiques, qui sont aussi celles de la logique formelle</w:t>
      </w:r>
      <w:r>
        <w:rPr>
          <w:rFonts w:ascii="Arial" w:hAnsi="Arial" w:cs="Arial"/>
          <w:sz w:val="22"/>
          <w:szCs w:val="22"/>
        </w:rPr>
        <w:t>, peut</w:t>
      </w:r>
      <w:r w:rsidRPr="003037F5">
        <w:rPr>
          <w:rFonts w:ascii="Arial" w:hAnsi="Arial" w:cs="Arial"/>
          <w:sz w:val="22"/>
          <w:szCs w:val="22"/>
        </w:rPr>
        <w:t xml:space="preserve"> entraîne</w:t>
      </w:r>
      <w:r>
        <w:rPr>
          <w:rFonts w:ascii="Arial" w:hAnsi="Arial" w:cs="Arial"/>
          <w:sz w:val="22"/>
          <w:szCs w:val="22"/>
        </w:rPr>
        <w:t>r</w:t>
      </w:r>
      <w:r w:rsidRPr="003037F5">
        <w:rPr>
          <w:rFonts w:ascii="Arial" w:hAnsi="Arial" w:cs="Arial"/>
          <w:sz w:val="22"/>
          <w:szCs w:val="22"/>
        </w:rPr>
        <w:t xml:space="preserve"> la démotivation des élèves à propos de cette discipline</w:t>
      </w:r>
      <w:r>
        <w:rPr>
          <w:rFonts w:ascii="Arial" w:hAnsi="Arial" w:cs="Arial"/>
          <w:sz w:val="22"/>
          <w:szCs w:val="22"/>
        </w:rPr>
        <w:t xml:space="preserve"> et plus largement par rapport aux études à caractère scientifique, qu’elles ressortissent à l’enseignement général, technique ou professionnel</w:t>
      </w:r>
      <w:r w:rsidRPr="003037F5">
        <w:rPr>
          <w:rFonts w:ascii="Arial" w:hAnsi="Arial" w:cs="Arial"/>
          <w:sz w:val="22"/>
          <w:szCs w:val="22"/>
        </w:rPr>
        <w:t>.</w:t>
      </w:r>
    </w:p>
    <w:p w:rsidR="006A5AD4" w:rsidRPr="003037F5" w:rsidRDefault="006A5AD4" w:rsidP="006A5AD4">
      <w:pPr>
        <w:jc w:val="both"/>
        <w:rPr>
          <w:rFonts w:ascii="Arial" w:hAnsi="Arial" w:cs="Arial"/>
          <w:sz w:val="22"/>
          <w:szCs w:val="22"/>
        </w:rPr>
      </w:pPr>
    </w:p>
    <w:p w:rsidR="006A5AD4" w:rsidRDefault="006A5AD4" w:rsidP="006A5AD4">
      <w:pPr>
        <w:jc w:val="both"/>
        <w:rPr>
          <w:rFonts w:ascii="Arial" w:hAnsi="Arial" w:cs="Arial"/>
          <w:sz w:val="22"/>
          <w:szCs w:val="22"/>
        </w:rPr>
      </w:pPr>
      <w:r w:rsidRPr="0019592A">
        <w:rPr>
          <w:rFonts w:ascii="Arial" w:hAnsi="Arial" w:cs="Arial"/>
          <w:sz w:val="22"/>
          <w:szCs w:val="22"/>
        </w:rPr>
        <w:t>Les mathématiques peuvent et doivent être un outil d’émancipation ; il faut donner à tous les jeunes, quel que soit leur milieu d’origine, la possibilité de participer à des activités de mathématiques qui leur offrent la capacité et le plaisir de réfléchir, d’échanger, de communiquer à propos de la résolution de problèmes à caractère mathématique ou scientifique.</w:t>
      </w:r>
    </w:p>
    <w:p w:rsidR="006A5AD4" w:rsidRPr="0019592A" w:rsidRDefault="006A5AD4" w:rsidP="006A5AD4">
      <w:pPr>
        <w:jc w:val="both"/>
        <w:rPr>
          <w:rFonts w:ascii="Arial" w:hAnsi="Arial" w:cs="Arial"/>
          <w:sz w:val="22"/>
          <w:szCs w:val="22"/>
        </w:rPr>
      </w:pPr>
    </w:p>
    <w:p w:rsidR="006A5AD4" w:rsidRPr="0019592A" w:rsidRDefault="006A5AD4" w:rsidP="006A5AD4">
      <w:pPr>
        <w:jc w:val="both"/>
        <w:rPr>
          <w:rFonts w:ascii="Arial" w:hAnsi="Arial" w:cs="Arial"/>
          <w:sz w:val="22"/>
          <w:szCs w:val="22"/>
        </w:rPr>
      </w:pPr>
      <w:r w:rsidRPr="0019592A">
        <w:rPr>
          <w:rFonts w:ascii="Arial" w:hAnsi="Arial" w:cs="Arial"/>
          <w:sz w:val="22"/>
          <w:szCs w:val="22"/>
        </w:rPr>
        <w:t xml:space="preserve">En outre, la pénurie de personnes dont la qualification repose sur la maîtrise des compétences mathématiques et/ou scientifiques, la croissance des métiers et des professions libérales exigeant un recours constant aux mathématiques et aux sciences, la nécessité d’assurer le redéploiement économique à partir d’entreprises innovantes, fondant leur action et leur prise de risque sur des activités à dominante mathématique et/ou scientifique constituent des indicateurs clairs : à leur tour, ils imposent que l’on </w:t>
      </w:r>
      <w:r>
        <w:rPr>
          <w:rFonts w:ascii="Arial" w:hAnsi="Arial" w:cs="Arial"/>
          <w:sz w:val="22"/>
          <w:szCs w:val="22"/>
        </w:rPr>
        <w:t>reconsidère</w:t>
      </w:r>
      <w:r w:rsidRPr="0019592A">
        <w:rPr>
          <w:rFonts w:ascii="Arial" w:hAnsi="Arial" w:cs="Arial"/>
          <w:sz w:val="22"/>
          <w:szCs w:val="22"/>
        </w:rPr>
        <w:t xml:space="preserve"> les objectifs généraux de l’enseignement des mathématiques, non seulement dans leur capacité à assurer la maîtrise du champ disciplinaire, mais également dans leur potentialité à susciter la vocation pour les métiers à dominante mathématique et/ou scientifique. </w:t>
      </w:r>
    </w:p>
    <w:p w:rsidR="006A5AD4"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r>
        <w:rPr>
          <w:rFonts w:ascii="Arial" w:hAnsi="Arial" w:cs="Arial"/>
          <w:sz w:val="22"/>
          <w:szCs w:val="22"/>
        </w:rPr>
        <w:t>Afin de répondre à l’ensemble de ces attentes, j’ai, dès novembre 2012, mis en place un groupe de travail</w:t>
      </w:r>
      <w:r w:rsidRPr="003037F5">
        <w:rPr>
          <w:rFonts w:ascii="Arial" w:hAnsi="Arial" w:cs="Arial"/>
          <w:sz w:val="22"/>
          <w:szCs w:val="22"/>
        </w:rPr>
        <w:t xml:space="preserve"> qui réunit des personnes venant de tous les horizons et pas seulement des </w:t>
      </w:r>
      <w:r w:rsidRPr="003037F5">
        <w:rPr>
          <w:rFonts w:ascii="Arial" w:hAnsi="Arial" w:cs="Arial"/>
          <w:sz w:val="22"/>
          <w:szCs w:val="22"/>
        </w:rPr>
        <w:lastRenderedPageBreak/>
        <w:t>experts de l’enseignement</w:t>
      </w:r>
      <w:r>
        <w:rPr>
          <w:rFonts w:ascii="Arial" w:hAnsi="Arial" w:cs="Arial"/>
          <w:sz w:val="22"/>
          <w:szCs w:val="22"/>
        </w:rPr>
        <w:t xml:space="preserve"> afin d’organiser un </w:t>
      </w:r>
      <w:r w:rsidRPr="00324915">
        <w:rPr>
          <w:rFonts w:ascii="Arial" w:hAnsi="Arial" w:cs="Arial"/>
          <w:b/>
          <w:sz w:val="22"/>
          <w:szCs w:val="22"/>
        </w:rPr>
        <w:t>Colloque qui aura lieu les 14 et 15 novembre prochains</w:t>
      </w:r>
      <w:r>
        <w:rPr>
          <w:rFonts w:ascii="Arial" w:hAnsi="Arial" w:cs="Arial"/>
          <w:b/>
          <w:sz w:val="22"/>
          <w:szCs w:val="22"/>
        </w:rPr>
        <w:t xml:space="preserve"> au Palais des Congrès de Liège</w:t>
      </w:r>
      <w:r>
        <w:rPr>
          <w:rFonts w:ascii="Arial" w:hAnsi="Arial" w:cs="Arial"/>
          <w:sz w:val="22"/>
          <w:szCs w:val="22"/>
        </w:rPr>
        <w:t>.</w:t>
      </w:r>
    </w:p>
    <w:p w:rsidR="006A5AD4" w:rsidRPr="003037F5" w:rsidRDefault="006A5AD4" w:rsidP="006A5AD4">
      <w:pPr>
        <w:jc w:val="both"/>
        <w:rPr>
          <w:rFonts w:ascii="Arial" w:hAnsi="Arial" w:cs="Arial"/>
          <w:sz w:val="22"/>
          <w:szCs w:val="22"/>
        </w:rPr>
      </w:pPr>
    </w:p>
    <w:p w:rsidR="006A5AD4" w:rsidRDefault="006A5AD4" w:rsidP="006A5AD4">
      <w:pPr>
        <w:jc w:val="both"/>
        <w:rPr>
          <w:rFonts w:ascii="Arial" w:hAnsi="Arial" w:cs="Arial"/>
          <w:sz w:val="22"/>
          <w:szCs w:val="22"/>
        </w:rPr>
      </w:pPr>
      <w:r w:rsidRPr="003037F5">
        <w:rPr>
          <w:rFonts w:ascii="Arial" w:hAnsi="Arial" w:cs="Arial"/>
          <w:sz w:val="22"/>
          <w:szCs w:val="22"/>
        </w:rPr>
        <w:t>Ce colloque alternera des moments d’exposés et des moments d’atelier</w:t>
      </w:r>
      <w:r>
        <w:rPr>
          <w:rFonts w:ascii="Arial" w:hAnsi="Arial" w:cs="Arial"/>
          <w:sz w:val="22"/>
          <w:szCs w:val="22"/>
        </w:rPr>
        <w:t>s</w:t>
      </w:r>
      <w:r w:rsidRPr="003037F5">
        <w:rPr>
          <w:rFonts w:ascii="Arial" w:hAnsi="Arial" w:cs="Arial"/>
          <w:sz w:val="22"/>
          <w:szCs w:val="22"/>
        </w:rPr>
        <w:t xml:space="preserve"> et d’échanges</w:t>
      </w:r>
      <w:r>
        <w:rPr>
          <w:rFonts w:ascii="Arial" w:hAnsi="Arial" w:cs="Arial"/>
          <w:sz w:val="22"/>
          <w:szCs w:val="22"/>
        </w:rPr>
        <w:t>. Il sera ouvert, non seulement aux enseignants de tous niveaux, de l’enseignement maternel à l’enseignement supérieur</w:t>
      </w:r>
      <w:proofErr w:type="gramStart"/>
      <w:r>
        <w:rPr>
          <w:rFonts w:ascii="Arial" w:hAnsi="Arial" w:cs="Arial"/>
          <w:sz w:val="22"/>
          <w:szCs w:val="22"/>
        </w:rPr>
        <w:t>,,</w:t>
      </w:r>
      <w:proofErr w:type="gramEnd"/>
      <w:r>
        <w:rPr>
          <w:rFonts w:ascii="Arial" w:hAnsi="Arial" w:cs="Arial"/>
          <w:sz w:val="22"/>
          <w:szCs w:val="22"/>
        </w:rPr>
        <w:t xml:space="preserve"> mais aussi à toutes celles et ceux qui se préoccupent des mathématiques et de leur impact dans la vie en société</w:t>
      </w:r>
      <w:r w:rsidRPr="003037F5">
        <w:rPr>
          <w:rFonts w:ascii="Arial" w:hAnsi="Arial" w:cs="Arial"/>
          <w:sz w:val="22"/>
          <w:szCs w:val="22"/>
        </w:rPr>
        <w:t>.</w:t>
      </w:r>
    </w:p>
    <w:p w:rsidR="006A5AD4" w:rsidRDefault="006A5AD4" w:rsidP="006A5AD4">
      <w:pPr>
        <w:jc w:val="both"/>
        <w:rPr>
          <w:rFonts w:ascii="Arial" w:hAnsi="Arial" w:cs="Arial"/>
          <w:sz w:val="22"/>
          <w:szCs w:val="22"/>
        </w:rPr>
      </w:pPr>
    </w:p>
    <w:p w:rsidR="006A5AD4" w:rsidRDefault="006A5AD4" w:rsidP="006A5AD4">
      <w:pPr>
        <w:jc w:val="both"/>
        <w:rPr>
          <w:rFonts w:ascii="Arial" w:hAnsi="Arial" w:cs="Arial"/>
          <w:sz w:val="22"/>
          <w:szCs w:val="22"/>
        </w:rPr>
      </w:pPr>
      <w:r>
        <w:rPr>
          <w:rFonts w:ascii="Arial" w:hAnsi="Arial" w:cs="Arial"/>
          <w:sz w:val="22"/>
          <w:szCs w:val="22"/>
        </w:rPr>
        <w:t xml:space="preserve">Son objectif général sera de rassembler des acteurs des mondes académique, scolaire et économique pour réfléchir sur les multiples enjeux de l’enseignement des mathématiques et sur les motivations de leur apprentissage en vue de rencontrer la demande sociétale. Il </w:t>
      </w:r>
      <w:r w:rsidRPr="00873CC9">
        <w:rPr>
          <w:rFonts w:ascii="Arial" w:hAnsi="Arial" w:cs="Arial"/>
          <w:sz w:val="22"/>
          <w:szCs w:val="22"/>
        </w:rPr>
        <w:t>interroger</w:t>
      </w:r>
      <w:r>
        <w:rPr>
          <w:rFonts w:ascii="Arial" w:hAnsi="Arial" w:cs="Arial"/>
          <w:sz w:val="22"/>
          <w:szCs w:val="22"/>
        </w:rPr>
        <w:t>a</w:t>
      </w:r>
      <w:r w:rsidRPr="00873CC9">
        <w:rPr>
          <w:rFonts w:ascii="Arial" w:hAnsi="Arial" w:cs="Arial"/>
          <w:sz w:val="22"/>
          <w:szCs w:val="22"/>
        </w:rPr>
        <w:t xml:space="preserve"> </w:t>
      </w:r>
      <w:r>
        <w:rPr>
          <w:rFonts w:ascii="Arial" w:hAnsi="Arial" w:cs="Arial"/>
          <w:sz w:val="22"/>
          <w:szCs w:val="22"/>
        </w:rPr>
        <w:t xml:space="preserve">donc </w:t>
      </w:r>
      <w:r w:rsidRPr="00873CC9">
        <w:rPr>
          <w:rFonts w:ascii="Arial" w:hAnsi="Arial" w:cs="Arial"/>
          <w:sz w:val="22"/>
          <w:szCs w:val="22"/>
        </w:rPr>
        <w:t xml:space="preserve">la place </w:t>
      </w:r>
      <w:r>
        <w:rPr>
          <w:rFonts w:ascii="Arial" w:hAnsi="Arial" w:cs="Arial"/>
          <w:sz w:val="22"/>
          <w:szCs w:val="22"/>
        </w:rPr>
        <w:t>des savoirs mathématiques, leur construction par la communauté des mathématiciens</w:t>
      </w:r>
      <w:r w:rsidRPr="00873CC9">
        <w:rPr>
          <w:rFonts w:ascii="Arial" w:hAnsi="Arial" w:cs="Arial"/>
          <w:sz w:val="22"/>
          <w:szCs w:val="22"/>
        </w:rPr>
        <w:t xml:space="preserve"> et le rapport des apprenants et usagers à ces savoirs.</w:t>
      </w:r>
      <w:r>
        <w:rPr>
          <w:rFonts w:ascii="Arial" w:hAnsi="Arial" w:cs="Arial"/>
          <w:sz w:val="22"/>
          <w:szCs w:val="22"/>
        </w:rPr>
        <w:t xml:space="preserve"> </w:t>
      </w:r>
    </w:p>
    <w:p w:rsidR="006A5AD4" w:rsidRDefault="006A5AD4" w:rsidP="006A5AD4">
      <w:pPr>
        <w:jc w:val="both"/>
        <w:rPr>
          <w:rFonts w:ascii="Arial" w:hAnsi="Arial" w:cs="Arial"/>
          <w:sz w:val="22"/>
          <w:szCs w:val="22"/>
        </w:rPr>
      </w:pPr>
    </w:p>
    <w:p w:rsidR="006A5AD4" w:rsidRPr="00873CC9" w:rsidRDefault="006A5AD4" w:rsidP="006A5AD4">
      <w:pPr>
        <w:jc w:val="both"/>
        <w:rPr>
          <w:rFonts w:ascii="Arial" w:hAnsi="Arial" w:cs="Arial"/>
          <w:sz w:val="22"/>
          <w:szCs w:val="22"/>
        </w:rPr>
      </w:pPr>
      <w:r>
        <w:rPr>
          <w:rFonts w:ascii="Arial" w:hAnsi="Arial" w:cs="Arial"/>
          <w:sz w:val="22"/>
          <w:szCs w:val="22"/>
        </w:rPr>
        <w:t>Il s’adresse à un public ouvert : enseignants, formateurs d’enseignants, conseillers pédagogiques, responsables du système éducatif, acteurs économiques, mandataires politiques…</w:t>
      </w:r>
    </w:p>
    <w:p w:rsidR="006A5AD4"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r>
        <w:rPr>
          <w:rFonts w:ascii="Arial" w:hAnsi="Arial" w:cs="Arial"/>
          <w:sz w:val="22"/>
          <w:szCs w:val="22"/>
        </w:rPr>
        <w:t>Aussi souhaiterais-je que vous puissiez, en tant que responsable de votre établissement, sensibiliser l’ensemble des Membres de votre Communauté éducative, qu’ils exercent une fonction dans l’enseignement général, technique ou professionnel, à cette thématique aujourd’hui plus que jamais essentielle dans le cadre d’un fonctionnement efficace de notre système éducatif. Je vous invite également à les inciter à participer nombreux à ce colloque qui devrait contribuer non seulement à établir une large synthèse de la recherche didactique en mathématiques, mais également à mettre en lumière les interactions nécessaires entre enseignement des mathématiques et attentes sociétales.</w:t>
      </w:r>
    </w:p>
    <w:p w:rsidR="006A5AD4" w:rsidRPr="003037F5" w:rsidRDefault="006A5AD4" w:rsidP="006A5AD4">
      <w:pPr>
        <w:rPr>
          <w:rFonts w:ascii="Arial" w:hAnsi="Arial" w:cs="Arial"/>
          <w:sz w:val="22"/>
          <w:szCs w:val="22"/>
        </w:rPr>
      </w:pPr>
    </w:p>
    <w:p w:rsidR="006A5AD4" w:rsidRDefault="006A5AD4" w:rsidP="006A5AD4">
      <w:pPr>
        <w:jc w:val="both"/>
        <w:rPr>
          <w:rFonts w:ascii="Arial" w:hAnsi="Arial" w:cs="Arial"/>
          <w:sz w:val="22"/>
          <w:szCs w:val="22"/>
        </w:rPr>
      </w:pPr>
      <w:r>
        <w:rPr>
          <w:rFonts w:ascii="Arial" w:hAnsi="Arial" w:cs="Arial"/>
          <w:sz w:val="22"/>
          <w:szCs w:val="22"/>
        </w:rPr>
        <w:t>A cette fin, dès à présent, vous pouvez intégrer ces deux journées qui seront reconnues dans le cadre des formations IFC dans le plan de formation individuel des enseignants concernés ou dans le plan de formation collectif de l’établissement.</w:t>
      </w:r>
    </w:p>
    <w:p w:rsidR="006A5AD4" w:rsidRDefault="006A5AD4" w:rsidP="006A5AD4">
      <w:pPr>
        <w:jc w:val="both"/>
        <w:rPr>
          <w:rFonts w:ascii="Arial" w:hAnsi="Arial" w:cs="Arial"/>
          <w:sz w:val="22"/>
          <w:szCs w:val="22"/>
        </w:rPr>
      </w:pPr>
      <w:r>
        <w:rPr>
          <w:rFonts w:ascii="Arial" w:hAnsi="Arial" w:cs="Arial"/>
          <w:sz w:val="22"/>
          <w:szCs w:val="22"/>
        </w:rPr>
        <w:t xml:space="preserve"> </w:t>
      </w:r>
    </w:p>
    <w:p w:rsidR="006A5AD4" w:rsidRDefault="006A5AD4" w:rsidP="006A5AD4">
      <w:pPr>
        <w:jc w:val="both"/>
        <w:rPr>
          <w:rFonts w:ascii="Arial" w:hAnsi="Arial" w:cs="Arial"/>
          <w:sz w:val="22"/>
          <w:szCs w:val="22"/>
        </w:rPr>
      </w:pPr>
      <w:r>
        <w:rPr>
          <w:rFonts w:ascii="Arial" w:hAnsi="Arial" w:cs="Arial"/>
          <w:sz w:val="22"/>
          <w:szCs w:val="22"/>
        </w:rPr>
        <w:t xml:space="preserve">Vous trouverez en annexe le programme du colloque et le descriptif des ateliers. </w:t>
      </w:r>
      <w:r w:rsidRPr="00FC0FDE">
        <w:rPr>
          <w:rFonts w:ascii="Arial" w:hAnsi="Arial" w:cs="Arial"/>
          <w:b/>
          <w:sz w:val="22"/>
          <w:szCs w:val="22"/>
        </w:rPr>
        <w:t>Les inscriptions sont ouvertes sur le site « enseignement.be » ou sur le site de l’IFC.</w:t>
      </w:r>
      <w:r>
        <w:rPr>
          <w:rFonts w:ascii="Arial" w:hAnsi="Arial" w:cs="Arial"/>
          <w:sz w:val="22"/>
          <w:szCs w:val="22"/>
        </w:rPr>
        <w:t xml:space="preserve"> Le programme du colloque est également accessible sur le site de la </w:t>
      </w:r>
      <w:proofErr w:type="spellStart"/>
      <w:r>
        <w:rPr>
          <w:rFonts w:ascii="Arial" w:hAnsi="Arial" w:cs="Arial"/>
          <w:sz w:val="22"/>
          <w:szCs w:val="22"/>
        </w:rPr>
        <w:t>SBPMef</w:t>
      </w:r>
      <w:proofErr w:type="spellEnd"/>
      <w:r>
        <w:rPr>
          <w:rFonts w:ascii="Arial" w:hAnsi="Arial" w:cs="Arial"/>
          <w:sz w:val="22"/>
          <w:szCs w:val="22"/>
        </w:rPr>
        <w:t xml:space="preserve"> ou de l’IFC, ce dernier organisme prenant en charge les frais de déplacement.</w:t>
      </w:r>
    </w:p>
    <w:p w:rsidR="006A5AD4" w:rsidRDefault="006A5AD4" w:rsidP="006A5AD4">
      <w:pPr>
        <w:jc w:val="both"/>
        <w:rPr>
          <w:rFonts w:ascii="Arial" w:hAnsi="Arial" w:cs="Arial"/>
          <w:sz w:val="22"/>
          <w:szCs w:val="22"/>
        </w:rPr>
      </w:pPr>
    </w:p>
    <w:p w:rsidR="006A5AD4" w:rsidRPr="003037F5" w:rsidRDefault="006A5AD4" w:rsidP="006A5AD4">
      <w:pPr>
        <w:jc w:val="both"/>
        <w:rPr>
          <w:rFonts w:ascii="Arial" w:hAnsi="Arial" w:cs="Arial"/>
          <w:sz w:val="22"/>
          <w:szCs w:val="22"/>
        </w:rPr>
      </w:pPr>
    </w:p>
    <w:p w:rsidR="006A5AD4" w:rsidRDefault="006A5AD4" w:rsidP="006A5AD4">
      <w:pPr>
        <w:rPr>
          <w:rFonts w:ascii="Arial" w:hAnsi="Arial" w:cs="Arial"/>
          <w:b/>
          <w:sz w:val="22"/>
          <w:szCs w:val="22"/>
          <w:u w:val="single"/>
        </w:rPr>
      </w:pPr>
    </w:p>
    <w:p w:rsidR="006A5AD4" w:rsidRDefault="006A5AD4" w:rsidP="006A5AD4">
      <w:pPr>
        <w:rPr>
          <w:rFonts w:ascii="Arial" w:hAnsi="Arial" w:cs="Arial"/>
          <w:b/>
          <w:sz w:val="22"/>
          <w:szCs w:val="22"/>
          <w:u w:val="single"/>
        </w:rPr>
      </w:pPr>
    </w:p>
    <w:p w:rsidR="006A5AD4" w:rsidRDefault="006A5AD4" w:rsidP="006A5AD4">
      <w:pPr>
        <w:jc w:val="center"/>
        <w:rPr>
          <w:rFonts w:ascii="Arial" w:hAnsi="Arial" w:cs="Arial"/>
          <w:b/>
        </w:rPr>
      </w:pPr>
    </w:p>
    <w:p w:rsidR="006A5AD4" w:rsidRPr="0020754A" w:rsidRDefault="006A5AD4" w:rsidP="006A5AD4">
      <w:pPr>
        <w:jc w:val="center"/>
        <w:rPr>
          <w:rFonts w:ascii="Arial" w:hAnsi="Arial" w:cs="Arial"/>
          <w:b/>
        </w:rPr>
      </w:pPr>
      <w:r>
        <w:rPr>
          <w:rFonts w:ascii="Arial" w:hAnsi="Arial" w:cs="Arial"/>
          <w:b/>
        </w:rPr>
        <w:t>Marie-Martine SCHYNS</w:t>
      </w:r>
    </w:p>
    <w:p w:rsidR="006A5AD4" w:rsidRPr="00D07DE7" w:rsidRDefault="006A5AD4" w:rsidP="006A5AD4">
      <w:pPr>
        <w:jc w:val="center"/>
        <w:rPr>
          <w:rFonts w:ascii="Arial" w:hAnsi="Arial" w:cs="Arial"/>
          <w:sz w:val="22"/>
          <w:szCs w:val="22"/>
        </w:rPr>
      </w:pPr>
      <w:r w:rsidRPr="0020754A">
        <w:rPr>
          <w:rFonts w:ascii="Arial" w:hAnsi="Arial" w:cs="Arial"/>
          <w:b/>
        </w:rPr>
        <w:t>Ministre de l’enseignement obligatoire et de Promotion Sociale</w:t>
      </w:r>
      <w:r>
        <w:rPr>
          <w:rFonts w:ascii="Arial" w:hAnsi="Arial" w:cs="Arial"/>
          <w:b/>
          <w:sz w:val="22"/>
          <w:szCs w:val="22"/>
          <w:u w:val="single"/>
        </w:rPr>
        <w:t xml:space="preserve"> </w:t>
      </w:r>
      <w:r>
        <w:rPr>
          <w:rFonts w:ascii="Arial" w:hAnsi="Arial" w:cs="Arial"/>
          <w:b/>
          <w:sz w:val="22"/>
          <w:szCs w:val="22"/>
          <w:u w:val="single"/>
        </w:rPr>
        <w:br w:type="page"/>
      </w:r>
      <w:r w:rsidRPr="00D07DE7">
        <w:rPr>
          <w:rFonts w:ascii="Arial" w:hAnsi="Arial" w:cs="Arial"/>
          <w:sz w:val="22"/>
          <w:szCs w:val="22"/>
        </w:rPr>
        <w:lastRenderedPageBreak/>
        <w:t>ANNEXE</w:t>
      </w:r>
    </w:p>
    <w:p w:rsidR="006A5AD4" w:rsidRDefault="006A5AD4" w:rsidP="006A5AD4">
      <w:pPr>
        <w:jc w:val="center"/>
        <w:rPr>
          <w:color w:val="FF0000"/>
        </w:rPr>
      </w:pPr>
    </w:p>
    <w:p w:rsidR="006A5AD4" w:rsidRDefault="006A5AD4" w:rsidP="006A5AD4">
      <w:pPr>
        <w:rPr>
          <w:rFonts w:cs="Arial"/>
          <w:b/>
          <w:bCs/>
          <w:u w:val="single"/>
        </w:rPr>
      </w:pPr>
    </w:p>
    <w:p w:rsidR="006A5AD4" w:rsidRPr="00194920" w:rsidRDefault="006A5AD4" w:rsidP="006A5AD4">
      <w:pPr>
        <w:jc w:val="center"/>
        <w:rPr>
          <w:rFonts w:ascii="Arial" w:hAnsi="Arial" w:cs="Arial"/>
        </w:rPr>
      </w:pPr>
      <w:r w:rsidRPr="00194920">
        <w:rPr>
          <w:rFonts w:ascii="Arial" w:hAnsi="Arial" w:cs="Arial"/>
          <w:b/>
          <w:bCs/>
          <w:u w:val="single"/>
        </w:rPr>
        <w:t>PROGRAMME</w:t>
      </w:r>
    </w:p>
    <w:p w:rsidR="006A5AD4" w:rsidRPr="00194920" w:rsidRDefault="006A5AD4" w:rsidP="006A5AD4">
      <w:pPr>
        <w:rPr>
          <w:rFonts w:ascii="Arial" w:hAnsi="Arial" w:cs="Arial"/>
          <w:b/>
          <w:u w:val="single"/>
        </w:rPr>
      </w:pPr>
    </w:p>
    <w:p w:rsidR="006A5AD4" w:rsidRPr="00194920" w:rsidRDefault="006A5AD4" w:rsidP="006A5AD4">
      <w:pPr>
        <w:rPr>
          <w:rFonts w:ascii="Arial" w:hAnsi="Arial" w:cs="Arial"/>
          <w:b/>
          <w:u w:val="single"/>
        </w:rPr>
      </w:pPr>
    </w:p>
    <w:p w:rsidR="006A5AD4" w:rsidRPr="00194920" w:rsidRDefault="006A5AD4" w:rsidP="006A5AD4">
      <w:pPr>
        <w:rPr>
          <w:rFonts w:ascii="Arial" w:hAnsi="Arial" w:cs="Arial"/>
          <w:b/>
          <w:u w:val="single"/>
        </w:rPr>
      </w:pPr>
      <w:r w:rsidRPr="00194920">
        <w:rPr>
          <w:rFonts w:ascii="Arial" w:hAnsi="Arial" w:cs="Arial"/>
          <w:b/>
          <w:u w:val="single"/>
        </w:rPr>
        <w:t>Jeudi 14 novembre</w:t>
      </w:r>
    </w:p>
    <w:p w:rsidR="006A5AD4" w:rsidRPr="00194920" w:rsidRDefault="006A5AD4" w:rsidP="006A5AD4">
      <w:pPr>
        <w:rPr>
          <w:rFonts w:ascii="Arial" w:hAnsi="Arial" w:cs="Arial"/>
        </w:rPr>
      </w:pPr>
    </w:p>
    <w:p w:rsidR="006A5AD4" w:rsidRPr="00194920" w:rsidRDefault="006A5AD4" w:rsidP="006A5AD4">
      <w:pPr>
        <w:spacing w:after="240"/>
        <w:rPr>
          <w:rFonts w:ascii="Arial" w:hAnsi="Arial" w:cs="Arial"/>
          <w:b/>
        </w:rPr>
      </w:pPr>
      <w:r w:rsidRPr="00194920">
        <w:rPr>
          <w:rFonts w:ascii="Arial" w:hAnsi="Arial" w:cs="Arial"/>
          <w:b/>
        </w:rPr>
        <w:t>Matinée</w:t>
      </w:r>
    </w:p>
    <w:p w:rsidR="006A5AD4" w:rsidRPr="00194920" w:rsidRDefault="006A5AD4" w:rsidP="006A5AD4">
      <w:pPr>
        <w:spacing w:after="240"/>
        <w:rPr>
          <w:rFonts w:ascii="Arial" w:hAnsi="Arial" w:cs="Arial"/>
          <w:u w:val="single"/>
        </w:rPr>
      </w:pPr>
      <w:r w:rsidRPr="00194920">
        <w:rPr>
          <w:rFonts w:ascii="Arial" w:hAnsi="Arial" w:cs="Arial"/>
        </w:rPr>
        <w:t xml:space="preserve">8h45 : </w:t>
      </w:r>
      <w:r w:rsidRPr="00194920">
        <w:rPr>
          <w:rFonts w:ascii="Arial" w:hAnsi="Arial" w:cs="Arial"/>
          <w:u w:val="single"/>
        </w:rPr>
        <w:t>Introduction par la Ministre</w:t>
      </w:r>
      <w:r w:rsidRPr="00194920">
        <w:rPr>
          <w:rFonts w:ascii="Arial" w:hAnsi="Arial" w:cs="Arial"/>
        </w:rPr>
        <w:t xml:space="preserve"> </w:t>
      </w:r>
      <w:r>
        <w:rPr>
          <w:rFonts w:ascii="Arial" w:hAnsi="Arial" w:cs="Arial"/>
        </w:rPr>
        <w:t>de l’E</w:t>
      </w:r>
      <w:r w:rsidRPr="00194920">
        <w:rPr>
          <w:rFonts w:ascii="Arial" w:hAnsi="Arial" w:cs="Arial"/>
        </w:rPr>
        <w:t xml:space="preserve">nseignement </w:t>
      </w:r>
      <w:r>
        <w:rPr>
          <w:rFonts w:ascii="Arial" w:hAnsi="Arial" w:cs="Arial"/>
        </w:rPr>
        <w:t xml:space="preserve">obligatoire </w:t>
      </w:r>
      <w:r w:rsidRPr="00194920">
        <w:rPr>
          <w:rFonts w:ascii="Arial" w:hAnsi="Arial" w:cs="Arial"/>
        </w:rPr>
        <w:t>et de Promotion sociale, Madame Marie-Martine SCHYNS</w:t>
      </w:r>
    </w:p>
    <w:p w:rsidR="006A5AD4" w:rsidRPr="00194920" w:rsidRDefault="006A5AD4" w:rsidP="006A5AD4">
      <w:pPr>
        <w:spacing w:after="60"/>
        <w:rPr>
          <w:rFonts w:ascii="Arial" w:hAnsi="Arial" w:cs="Arial"/>
          <w:sz w:val="20"/>
          <w:szCs w:val="20"/>
        </w:rPr>
      </w:pPr>
      <w:r w:rsidRPr="00194920">
        <w:rPr>
          <w:rFonts w:ascii="Arial" w:hAnsi="Arial" w:cs="Arial"/>
        </w:rPr>
        <w:t xml:space="preserve">9h15 : </w:t>
      </w:r>
      <w:r w:rsidRPr="00194920">
        <w:rPr>
          <w:rFonts w:ascii="Arial" w:hAnsi="Arial" w:cs="Arial"/>
          <w:u w:val="single"/>
        </w:rPr>
        <w:t>Conférence </w:t>
      </w:r>
      <w:r w:rsidRPr="00194920">
        <w:rPr>
          <w:rFonts w:ascii="Arial" w:hAnsi="Arial" w:cs="Arial"/>
        </w:rPr>
        <w:t xml:space="preserve">: </w:t>
      </w:r>
      <w:r w:rsidRPr="00194920">
        <w:rPr>
          <w:rFonts w:ascii="Arial" w:hAnsi="Arial" w:cs="Arial"/>
          <w:i/>
        </w:rPr>
        <w:t>« Approches didactiques de l’enseignement des mathématiques », p</w:t>
      </w:r>
      <w:r w:rsidRPr="00194920">
        <w:rPr>
          <w:rFonts w:ascii="Arial" w:hAnsi="Arial" w:cs="Arial"/>
        </w:rPr>
        <w:t xml:space="preserve">ar Michèle </w:t>
      </w:r>
      <w:proofErr w:type="spellStart"/>
      <w:r w:rsidRPr="00194920">
        <w:rPr>
          <w:rFonts w:ascii="Arial" w:hAnsi="Arial" w:cs="Arial"/>
          <w:smallCaps/>
        </w:rPr>
        <w:t>Artigue</w:t>
      </w:r>
      <w:proofErr w:type="spellEnd"/>
      <w:r w:rsidRPr="00194920">
        <w:rPr>
          <w:rFonts w:ascii="Arial" w:hAnsi="Arial" w:cs="Arial"/>
          <w:smallCaps/>
        </w:rPr>
        <w:t xml:space="preserve">, </w:t>
      </w:r>
      <w:r w:rsidRPr="00F31A49">
        <w:rPr>
          <w:rFonts w:ascii="Arial" w:hAnsi="Arial" w:cs="Arial"/>
          <w:sz w:val="22"/>
          <w:szCs w:val="22"/>
        </w:rPr>
        <w:t>Professeur émérite, Université Paris 7, Département des mathématiques</w:t>
      </w:r>
      <w:r w:rsidRPr="00194920">
        <w:rPr>
          <w:rFonts w:ascii="Arial" w:hAnsi="Arial" w:cs="Arial"/>
          <w:sz w:val="20"/>
          <w:szCs w:val="20"/>
        </w:rPr>
        <w:t>.</w:t>
      </w:r>
    </w:p>
    <w:p w:rsidR="006A5AD4" w:rsidRPr="00194920" w:rsidRDefault="006A5AD4" w:rsidP="006A5AD4">
      <w:pPr>
        <w:jc w:val="both"/>
        <w:rPr>
          <w:rFonts w:ascii="Arial" w:hAnsi="Arial" w:cs="Arial"/>
          <w:sz w:val="20"/>
          <w:szCs w:val="20"/>
        </w:rPr>
      </w:pPr>
    </w:p>
    <w:p w:rsidR="006A5AD4" w:rsidRPr="00194920" w:rsidRDefault="006A5AD4" w:rsidP="006A5AD4">
      <w:pPr>
        <w:rPr>
          <w:rFonts w:ascii="Arial" w:hAnsi="Arial" w:cs="Arial"/>
          <w:color w:val="000000"/>
          <w:lang w:eastAsia="fr-BE"/>
        </w:rPr>
      </w:pPr>
      <w:r w:rsidRPr="00194920">
        <w:rPr>
          <w:rFonts w:ascii="Arial" w:hAnsi="Arial" w:cs="Arial"/>
        </w:rPr>
        <w:t xml:space="preserve">10h30 : Pause et </w:t>
      </w:r>
      <w:r w:rsidRPr="00194920">
        <w:rPr>
          <w:rFonts w:ascii="Arial" w:hAnsi="Arial" w:cs="Arial"/>
          <w:u w:val="single"/>
        </w:rPr>
        <w:t>découverte des expositions et stands</w:t>
      </w:r>
      <w:r w:rsidRPr="00194920">
        <w:rPr>
          <w:rFonts w:ascii="Arial" w:hAnsi="Arial" w:cs="Arial"/>
        </w:rPr>
        <w:t xml:space="preserve"> </w:t>
      </w:r>
      <w:r w:rsidRPr="00194920">
        <w:rPr>
          <w:rFonts w:ascii="Arial" w:hAnsi="Arial" w:cs="Arial"/>
          <w:color w:val="000000"/>
          <w:lang w:eastAsia="fr-BE"/>
        </w:rPr>
        <w:t>:   livres, revues, expositions, démonstrations…</w:t>
      </w:r>
    </w:p>
    <w:p w:rsidR="006A5AD4" w:rsidRPr="00194920" w:rsidRDefault="006A5AD4" w:rsidP="006A5AD4">
      <w:pPr>
        <w:rPr>
          <w:rFonts w:ascii="Arial" w:hAnsi="Arial" w:cs="Arial"/>
          <w:u w:val="single"/>
        </w:rPr>
      </w:pPr>
    </w:p>
    <w:p w:rsidR="006A5AD4" w:rsidRPr="00194920" w:rsidRDefault="006A5AD4" w:rsidP="006A5AD4">
      <w:pPr>
        <w:rPr>
          <w:rFonts w:ascii="Arial" w:hAnsi="Arial" w:cs="Arial"/>
          <w:u w:val="single"/>
        </w:rPr>
      </w:pPr>
      <w:r w:rsidRPr="00194920">
        <w:rPr>
          <w:rFonts w:ascii="Arial" w:hAnsi="Arial" w:cs="Arial"/>
        </w:rPr>
        <w:t xml:space="preserve">11h00 : </w:t>
      </w:r>
      <w:r w:rsidRPr="00194920">
        <w:rPr>
          <w:rFonts w:ascii="Arial" w:hAnsi="Arial" w:cs="Arial"/>
          <w:u w:val="single"/>
        </w:rPr>
        <w:t>Ateliers (1 à 7)</w:t>
      </w:r>
    </w:p>
    <w:p w:rsidR="006A5AD4" w:rsidRPr="00194920" w:rsidRDefault="006A5AD4" w:rsidP="006A5AD4">
      <w:pPr>
        <w:rPr>
          <w:rFonts w:ascii="Arial" w:hAnsi="Arial" w:cs="Arial"/>
          <w:u w:val="single"/>
        </w:rPr>
      </w:pPr>
    </w:p>
    <w:p w:rsidR="006A5AD4" w:rsidRPr="00194920" w:rsidRDefault="006A5AD4" w:rsidP="006A5AD4">
      <w:pPr>
        <w:spacing w:after="240"/>
        <w:rPr>
          <w:rFonts w:ascii="Arial" w:hAnsi="Arial" w:cs="Arial"/>
          <w:u w:val="single"/>
        </w:rPr>
      </w:pPr>
      <w:r w:rsidRPr="00194920">
        <w:rPr>
          <w:rFonts w:ascii="Arial" w:hAnsi="Arial" w:cs="Arial"/>
        </w:rPr>
        <w:t xml:space="preserve">12h 30 : </w:t>
      </w:r>
      <w:r w:rsidRPr="00194920">
        <w:rPr>
          <w:rFonts w:ascii="Arial" w:hAnsi="Arial" w:cs="Arial"/>
          <w:u w:val="single"/>
        </w:rPr>
        <w:t>Repas</w:t>
      </w:r>
    </w:p>
    <w:p w:rsidR="006A5AD4" w:rsidRPr="00194920" w:rsidRDefault="006A5AD4" w:rsidP="006A5AD4">
      <w:pPr>
        <w:spacing w:after="240"/>
        <w:rPr>
          <w:rFonts w:ascii="Arial" w:hAnsi="Arial" w:cs="Arial"/>
          <w:b/>
        </w:rPr>
      </w:pPr>
      <w:r w:rsidRPr="00194920">
        <w:rPr>
          <w:rFonts w:ascii="Arial" w:hAnsi="Arial" w:cs="Arial"/>
          <w:b/>
        </w:rPr>
        <w:t>Après-midi</w:t>
      </w:r>
    </w:p>
    <w:p w:rsidR="006A5AD4" w:rsidRPr="00194920" w:rsidRDefault="006A5AD4" w:rsidP="006A5AD4">
      <w:pPr>
        <w:spacing w:after="60"/>
        <w:jc w:val="both"/>
        <w:rPr>
          <w:rFonts w:ascii="Arial" w:hAnsi="Arial" w:cs="Arial"/>
        </w:rPr>
      </w:pPr>
      <w:r w:rsidRPr="00194920">
        <w:rPr>
          <w:rFonts w:ascii="Arial" w:hAnsi="Arial" w:cs="Arial"/>
        </w:rPr>
        <w:t xml:space="preserve">13h15 : </w:t>
      </w:r>
      <w:r w:rsidRPr="00194920">
        <w:rPr>
          <w:rFonts w:ascii="Arial" w:hAnsi="Arial" w:cs="Arial"/>
          <w:u w:val="single"/>
        </w:rPr>
        <w:t>Conférence </w:t>
      </w:r>
      <w:r w:rsidRPr="00194920">
        <w:rPr>
          <w:rFonts w:ascii="Arial" w:hAnsi="Arial" w:cs="Arial"/>
        </w:rPr>
        <w:t xml:space="preserve">: </w:t>
      </w:r>
    </w:p>
    <w:p w:rsidR="006A5AD4" w:rsidRPr="00194920" w:rsidRDefault="006A5AD4" w:rsidP="006A5AD4">
      <w:pPr>
        <w:spacing w:after="60"/>
        <w:jc w:val="both"/>
        <w:rPr>
          <w:rFonts w:ascii="Arial" w:hAnsi="Arial" w:cs="Arial"/>
          <w:i/>
        </w:rPr>
      </w:pPr>
      <w:r w:rsidRPr="00194920">
        <w:rPr>
          <w:rFonts w:ascii="Arial" w:hAnsi="Arial" w:cs="Arial"/>
          <w:i/>
        </w:rPr>
        <w:t>« Quels Indicateurs pour un état des lieux de l’enseignement des mathématiques en FWB ?».</w:t>
      </w:r>
    </w:p>
    <w:p w:rsidR="006A5AD4" w:rsidRPr="00194920" w:rsidRDefault="006A5AD4" w:rsidP="006A5AD4">
      <w:pPr>
        <w:jc w:val="both"/>
        <w:rPr>
          <w:rFonts w:ascii="Arial" w:hAnsi="Arial" w:cs="Arial"/>
          <w:bCs/>
          <w:lang w:eastAsia="fr-BE"/>
        </w:rPr>
      </w:pPr>
      <w:r w:rsidRPr="00194920">
        <w:rPr>
          <w:rFonts w:ascii="Arial" w:hAnsi="Arial" w:cs="Arial"/>
          <w:bCs/>
          <w:lang w:eastAsia="fr-BE"/>
        </w:rPr>
        <w:t xml:space="preserve">Service général de l’Inspection, Service du Pilotage, chercheurs du </w:t>
      </w:r>
      <w:hyperlink r:id="rId6" w:tgtFrame="_blank" w:history="1">
        <w:r w:rsidRPr="00194920">
          <w:rPr>
            <w:rFonts w:ascii="Arial" w:hAnsi="Arial" w:cs="Arial"/>
            <w:bCs/>
            <w:lang w:eastAsia="fr-BE"/>
          </w:rPr>
          <w:t>Département d'éducation et formation</w:t>
        </w:r>
      </w:hyperlink>
      <w:r w:rsidRPr="00194920">
        <w:rPr>
          <w:rFonts w:ascii="Arial" w:hAnsi="Arial" w:cs="Arial"/>
          <w:bCs/>
          <w:lang w:eastAsia="fr-BE"/>
        </w:rPr>
        <w:t xml:space="preserve">-analyse des systèmes et pratiques d'enseignement de </w:t>
      </w:r>
      <w:proofErr w:type="spellStart"/>
      <w:r w:rsidRPr="00194920">
        <w:rPr>
          <w:rFonts w:ascii="Arial" w:hAnsi="Arial" w:cs="Arial"/>
          <w:bCs/>
          <w:lang w:eastAsia="fr-BE"/>
        </w:rPr>
        <w:t>l’ULg</w:t>
      </w:r>
      <w:proofErr w:type="spellEnd"/>
      <w:r w:rsidRPr="00194920">
        <w:rPr>
          <w:rFonts w:ascii="Arial" w:hAnsi="Arial" w:cs="Arial"/>
          <w:bCs/>
          <w:lang w:eastAsia="fr-BE"/>
        </w:rPr>
        <w:t>.</w:t>
      </w:r>
    </w:p>
    <w:p w:rsidR="006A5AD4" w:rsidRPr="00194920" w:rsidRDefault="006A5AD4" w:rsidP="006A5AD4">
      <w:pPr>
        <w:jc w:val="both"/>
        <w:rPr>
          <w:rFonts w:ascii="Arial" w:hAnsi="Arial" w:cs="Arial"/>
          <w:bCs/>
          <w:sz w:val="16"/>
          <w:szCs w:val="16"/>
          <w:lang w:eastAsia="fr-BE"/>
        </w:rPr>
      </w:pPr>
    </w:p>
    <w:p w:rsidR="006A5AD4" w:rsidRPr="00194920" w:rsidRDefault="006A5AD4" w:rsidP="006A5AD4">
      <w:pPr>
        <w:spacing w:after="120"/>
        <w:jc w:val="both"/>
        <w:rPr>
          <w:rFonts w:ascii="Arial" w:hAnsi="Arial" w:cs="Arial"/>
          <w:bCs/>
          <w:sz w:val="20"/>
          <w:szCs w:val="20"/>
          <w:lang w:eastAsia="fr-BE"/>
        </w:rPr>
      </w:pPr>
      <w:r w:rsidRPr="00194920">
        <w:rPr>
          <w:rFonts w:ascii="Arial" w:hAnsi="Arial" w:cs="Arial"/>
          <w:bCs/>
          <w:u w:val="single"/>
          <w:lang w:eastAsia="fr-BE"/>
        </w:rPr>
        <w:t>Intervention</w:t>
      </w:r>
      <w:r w:rsidRPr="00194920">
        <w:rPr>
          <w:rFonts w:ascii="Arial" w:hAnsi="Arial" w:cs="Arial"/>
          <w:bCs/>
          <w:lang w:eastAsia="fr-BE"/>
        </w:rPr>
        <w:t xml:space="preserve"> de Marc </w:t>
      </w:r>
      <w:proofErr w:type="spellStart"/>
      <w:r w:rsidRPr="00194920">
        <w:rPr>
          <w:rFonts w:ascii="Arial" w:hAnsi="Arial" w:cs="Arial"/>
          <w:smallCaps/>
        </w:rPr>
        <w:t>Demeuse</w:t>
      </w:r>
      <w:proofErr w:type="spellEnd"/>
      <w:r w:rsidRPr="00194920">
        <w:rPr>
          <w:rFonts w:ascii="Arial" w:hAnsi="Arial" w:cs="Arial"/>
          <w:bCs/>
          <w:lang w:eastAsia="fr-BE"/>
        </w:rPr>
        <w:t> </w:t>
      </w:r>
      <w:r w:rsidRPr="00194920">
        <w:rPr>
          <w:rFonts w:ascii="Arial" w:hAnsi="Arial" w:cs="Arial"/>
          <w:bCs/>
          <w:sz w:val="20"/>
          <w:szCs w:val="20"/>
          <w:lang w:eastAsia="fr-BE"/>
        </w:rPr>
        <w:t xml:space="preserve">- </w:t>
      </w:r>
      <w:r w:rsidRPr="00F31A49">
        <w:rPr>
          <w:rFonts w:ascii="Arial" w:hAnsi="Arial" w:cs="Arial"/>
          <w:bCs/>
          <w:sz w:val="22"/>
          <w:szCs w:val="22"/>
          <w:lang w:eastAsia="fr-BE"/>
        </w:rPr>
        <w:t xml:space="preserve">Professeur ordinaire, Faculté de Psychologie et des Sciences de l’Education, </w:t>
      </w:r>
      <w:proofErr w:type="spellStart"/>
      <w:r w:rsidRPr="00F31A49">
        <w:rPr>
          <w:rFonts w:ascii="Arial" w:hAnsi="Arial" w:cs="Arial"/>
          <w:bCs/>
          <w:sz w:val="22"/>
          <w:szCs w:val="22"/>
          <w:lang w:eastAsia="fr-BE"/>
        </w:rPr>
        <w:t>UMons</w:t>
      </w:r>
      <w:proofErr w:type="spellEnd"/>
      <w:r w:rsidRPr="00F31A49">
        <w:rPr>
          <w:rFonts w:ascii="Arial" w:hAnsi="Arial" w:cs="Arial"/>
          <w:bCs/>
          <w:sz w:val="22"/>
          <w:szCs w:val="22"/>
          <w:lang w:eastAsia="fr-BE"/>
        </w:rPr>
        <w:t>.</w:t>
      </w:r>
    </w:p>
    <w:p w:rsidR="006A5AD4" w:rsidRPr="00194920" w:rsidRDefault="006A5AD4" w:rsidP="006A5AD4">
      <w:pPr>
        <w:spacing w:after="120"/>
        <w:jc w:val="both"/>
        <w:rPr>
          <w:rFonts w:ascii="Arial" w:hAnsi="Arial" w:cs="Arial"/>
          <w:sz w:val="20"/>
          <w:szCs w:val="20"/>
        </w:rPr>
      </w:pPr>
    </w:p>
    <w:p w:rsidR="006A5AD4" w:rsidRPr="00194920" w:rsidRDefault="006A5AD4" w:rsidP="006A5AD4">
      <w:pPr>
        <w:jc w:val="both"/>
        <w:rPr>
          <w:rFonts w:ascii="Arial" w:hAnsi="Arial" w:cs="Arial"/>
          <w:u w:val="single"/>
        </w:rPr>
      </w:pPr>
      <w:r w:rsidRPr="00194920">
        <w:rPr>
          <w:rFonts w:ascii="Arial" w:hAnsi="Arial" w:cs="Arial"/>
        </w:rPr>
        <w:t xml:space="preserve">14h45 : </w:t>
      </w:r>
      <w:r w:rsidRPr="00194920">
        <w:rPr>
          <w:rFonts w:ascii="Arial" w:hAnsi="Arial" w:cs="Arial"/>
          <w:u w:val="single"/>
        </w:rPr>
        <w:t>Ateliers (9 à 15)</w:t>
      </w:r>
    </w:p>
    <w:p w:rsidR="006A5AD4" w:rsidRPr="00194920" w:rsidRDefault="006A5AD4" w:rsidP="006A5AD4">
      <w:pPr>
        <w:jc w:val="both"/>
        <w:rPr>
          <w:rFonts w:ascii="Arial" w:hAnsi="Arial" w:cs="Arial"/>
          <w:u w:val="single"/>
        </w:rPr>
      </w:pPr>
    </w:p>
    <w:p w:rsidR="006A5AD4" w:rsidRPr="00194920" w:rsidRDefault="006A5AD4" w:rsidP="006A5AD4">
      <w:pPr>
        <w:jc w:val="both"/>
        <w:rPr>
          <w:rFonts w:ascii="Arial" w:hAnsi="Arial" w:cs="Arial"/>
          <w:u w:val="single"/>
        </w:rPr>
      </w:pPr>
    </w:p>
    <w:p w:rsidR="006A5AD4" w:rsidRPr="00194920" w:rsidRDefault="006A5AD4" w:rsidP="006A5AD4">
      <w:pPr>
        <w:jc w:val="both"/>
        <w:rPr>
          <w:rFonts w:ascii="Arial" w:hAnsi="Arial" w:cs="Arial"/>
        </w:rPr>
      </w:pPr>
      <w:r w:rsidRPr="00194920">
        <w:rPr>
          <w:rFonts w:ascii="Arial" w:hAnsi="Arial" w:cs="Arial"/>
        </w:rPr>
        <w:t xml:space="preserve">16h15 : </w:t>
      </w:r>
      <w:r w:rsidRPr="00194920">
        <w:rPr>
          <w:rFonts w:ascii="Arial" w:hAnsi="Arial" w:cs="Arial"/>
          <w:u w:val="single"/>
        </w:rPr>
        <w:t>Conférence </w:t>
      </w:r>
      <w:r w:rsidRPr="00194920">
        <w:rPr>
          <w:rFonts w:ascii="Arial" w:hAnsi="Arial" w:cs="Arial"/>
        </w:rPr>
        <w:t xml:space="preserve">: </w:t>
      </w:r>
      <w:r w:rsidRPr="00194920">
        <w:rPr>
          <w:rFonts w:ascii="Arial" w:hAnsi="Arial" w:cs="Arial"/>
          <w:i/>
        </w:rPr>
        <w:t>"La démarche d'investigation en mathématiques comme remède au monumentalisme de l'enseignement ? Conditions et contraintes</w:t>
      </w:r>
      <w:r w:rsidRPr="00194920">
        <w:rPr>
          <w:rFonts w:ascii="Arial" w:hAnsi="Arial" w:cs="Arial"/>
        </w:rPr>
        <w:t>", par</w:t>
      </w:r>
    </w:p>
    <w:p w:rsidR="006A5AD4" w:rsidRPr="00194920" w:rsidRDefault="006A5AD4" w:rsidP="006A5AD4">
      <w:pPr>
        <w:rPr>
          <w:rFonts w:ascii="Arial" w:hAnsi="Arial" w:cs="Arial"/>
          <w:sz w:val="20"/>
          <w:szCs w:val="20"/>
        </w:rPr>
      </w:pPr>
      <w:r w:rsidRPr="00194920">
        <w:rPr>
          <w:rFonts w:ascii="Arial" w:hAnsi="Arial" w:cs="Arial"/>
        </w:rPr>
        <w:t xml:space="preserve">Yves </w:t>
      </w:r>
      <w:proofErr w:type="spellStart"/>
      <w:r w:rsidRPr="00194920">
        <w:rPr>
          <w:rFonts w:ascii="Arial" w:hAnsi="Arial" w:cs="Arial"/>
          <w:smallCaps/>
        </w:rPr>
        <w:t>Matheron</w:t>
      </w:r>
      <w:proofErr w:type="spellEnd"/>
      <w:r w:rsidRPr="00194920">
        <w:rPr>
          <w:rFonts w:ascii="Arial" w:hAnsi="Arial" w:cs="Arial"/>
          <w:smallCaps/>
        </w:rPr>
        <w:t xml:space="preserve">, </w:t>
      </w:r>
      <w:r w:rsidRPr="00F31A49">
        <w:rPr>
          <w:rFonts w:ascii="Arial" w:hAnsi="Arial" w:cs="Arial"/>
          <w:smallCaps/>
          <w:sz w:val="22"/>
          <w:szCs w:val="22"/>
        </w:rPr>
        <w:t>P</w:t>
      </w:r>
      <w:r w:rsidRPr="00F31A49">
        <w:rPr>
          <w:rFonts w:ascii="Arial" w:hAnsi="Arial" w:cs="Arial"/>
          <w:sz w:val="22"/>
          <w:szCs w:val="22"/>
        </w:rPr>
        <w:t>rofesseur à l'Institut français de l’Education, Ecole Normale Supérieure de Lyon &amp; Aix-Marseille Université</w:t>
      </w:r>
      <w:r>
        <w:rPr>
          <w:rFonts w:ascii="Arial" w:hAnsi="Arial" w:cs="Arial"/>
          <w:sz w:val="22"/>
          <w:szCs w:val="22"/>
        </w:rPr>
        <w:t>.</w:t>
      </w:r>
    </w:p>
    <w:p w:rsidR="006A5AD4" w:rsidRPr="00194920" w:rsidRDefault="006A5AD4" w:rsidP="006A5AD4">
      <w:pPr>
        <w:jc w:val="both"/>
        <w:rPr>
          <w:rFonts w:ascii="Arial" w:hAnsi="Arial" w:cs="Arial"/>
          <w:sz w:val="20"/>
          <w:szCs w:val="20"/>
        </w:rPr>
      </w:pPr>
    </w:p>
    <w:p w:rsidR="006A5AD4" w:rsidRPr="00194920" w:rsidRDefault="006A5AD4" w:rsidP="006A5AD4">
      <w:pPr>
        <w:rPr>
          <w:rFonts w:ascii="Arial" w:hAnsi="Arial" w:cs="Arial"/>
          <w:u w:val="single"/>
        </w:rPr>
      </w:pPr>
      <w:r w:rsidRPr="00194920">
        <w:rPr>
          <w:rFonts w:ascii="Arial" w:hAnsi="Arial" w:cs="Arial"/>
          <w:u w:val="single"/>
        </w:rPr>
        <w:br w:type="page"/>
      </w:r>
    </w:p>
    <w:p w:rsidR="006A5AD4" w:rsidRPr="00194920" w:rsidRDefault="006A5AD4" w:rsidP="006A5AD4">
      <w:pPr>
        <w:jc w:val="both"/>
        <w:rPr>
          <w:rFonts w:ascii="Arial" w:hAnsi="Arial" w:cs="Arial"/>
          <w:u w:val="single"/>
        </w:rPr>
      </w:pPr>
    </w:p>
    <w:p w:rsidR="006A5AD4" w:rsidRPr="00194920" w:rsidRDefault="006A5AD4" w:rsidP="006A5AD4">
      <w:pPr>
        <w:jc w:val="both"/>
        <w:rPr>
          <w:rFonts w:ascii="Arial" w:hAnsi="Arial" w:cs="Arial"/>
          <w:b/>
          <w:u w:val="single"/>
        </w:rPr>
      </w:pPr>
      <w:r w:rsidRPr="00194920">
        <w:rPr>
          <w:rFonts w:ascii="Arial" w:hAnsi="Arial" w:cs="Arial"/>
          <w:b/>
          <w:u w:val="single"/>
        </w:rPr>
        <w:t>Vendredi 15 novembre</w:t>
      </w:r>
    </w:p>
    <w:p w:rsidR="006A5AD4" w:rsidRPr="00194920" w:rsidRDefault="006A5AD4" w:rsidP="006A5AD4">
      <w:pPr>
        <w:jc w:val="both"/>
        <w:rPr>
          <w:rFonts w:ascii="Arial" w:hAnsi="Arial" w:cs="Arial"/>
        </w:rPr>
      </w:pPr>
    </w:p>
    <w:p w:rsidR="006A5AD4" w:rsidRPr="00194920" w:rsidRDefault="006A5AD4" w:rsidP="006A5AD4">
      <w:pPr>
        <w:spacing w:after="240"/>
        <w:jc w:val="both"/>
        <w:rPr>
          <w:rFonts w:ascii="Arial" w:hAnsi="Arial" w:cs="Arial"/>
          <w:b/>
        </w:rPr>
      </w:pPr>
      <w:r w:rsidRPr="00194920">
        <w:rPr>
          <w:rFonts w:ascii="Arial" w:hAnsi="Arial" w:cs="Arial"/>
          <w:b/>
        </w:rPr>
        <w:t>Matinée</w:t>
      </w:r>
    </w:p>
    <w:p w:rsidR="006A5AD4" w:rsidRPr="00194920" w:rsidRDefault="006A5AD4" w:rsidP="006A5AD4">
      <w:pPr>
        <w:spacing w:after="60"/>
        <w:jc w:val="both"/>
        <w:rPr>
          <w:rFonts w:ascii="Arial" w:hAnsi="Arial" w:cs="Arial"/>
        </w:rPr>
      </w:pPr>
      <w:r w:rsidRPr="00194920">
        <w:rPr>
          <w:rFonts w:ascii="Arial" w:hAnsi="Arial" w:cs="Arial"/>
        </w:rPr>
        <w:t xml:space="preserve">8h45 : </w:t>
      </w:r>
      <w:r w:rsidRPr="00194920">
        <w:rPr>
          <w:rFonts w:ascii="Arial" w:hAnsi="Arial" w:cs="Arial"/>
          <w:u w:val="single"/>
        </w:rPr>
        <w:t>Table-ronde</w:t>
      </w:r>
      <w:r w:rsidRPr="00194920">
        <w:rPr>
          <w:rFonts w:ascii="Arial" w:hAnsi="Arial" w:cs="Arial"/>
        </w:rPr>
        <w:t> : « </w:t>
      </w:r>
      <w:r w:rsidRPr="00194920">
        <w:rPr>
          <w:rFonts w:ascii="Arial" w:hAnsi="Arial" w:cs="Arial"/>
          <w:i/>
        </w:rPr>
        <w:t>Les mathématiques au service du redéploiement économique de l’espace Wallonie-Bruxelles</w:t>
      </w:r>
      <w:r w:rsidRPr="00194920">
        <w:rPr>
          <w:rFonts w:ascii="Arial" w:hAnsi="Arial" w:cs="Arial"/>
        </w:rPr>
        <w:t> », par un panel d’acteurs économiques et de membres d’institutions de recherche.</w:t>
      </w:r>
    </w:p>
    <w:p w:rsidR="006A5AD4" w:rsidRPr="00194920" w:rsidRDefault="006A5AD4" w:rsidP="006A5AD4">
      <w:pPr>
        <w:jc w:val="both"/>
        <w:rPr>
          <w:rFonts w:ascii="Arial" w:hAnsi="Arial" w:cs="Arial"/>
          <w:sz w:val="20"/>
          <w:szCs w:val="20"/>
        </w:rPr>
      </w:pPr>
      <w:r w:rsidRPr="00194920">
        <w:rPr>
          <w:rFonts w:ascii="Arial" w:hAnsi="Arial" w:cs="Arial"/>
        </w:rPr>
        <w:t xml:space="preserve">Médiateur : Georges </w:t>
      </w:r>
      <w:proofErr w:type="spellStart"/>
      <w:r w:rsidRPr="00194920">
        <w:rPr>
          <w:rFonts w:ascii="Arial" w:hAnsi="Arial" w:cs="Arial"/>
          <w:smallCaps/>
        </w:rPr>
        <w:t>Campioli</w:t>
      </w:r>
      <w:proofErr w:type="spellEnd"/>
      <w:r w:rsidRPr="00194920">
        <w:rPr>
          <w:rFonts w:ascii="Arial" w:hAnsi="Arial" w:cs="Arial"/>
          <w:smallCaps/>
        </w:rPr>
        <w:t xml:space="preserve">, </w:t>
      </w:r>
      <w:proofErr w:type="spellStart"/>
      <w:r w:rsidRPr="00F31A49">
        <w:rPr>
          <w:rFonts w:ascii="Arial" w:hAnsi="Arial" w:cs="Arial"/>
          <w:sz w:val="22"/>
          <w:szCs w:val="22"/>
        </w:rPr>
        <w:t>Past</w:t>
      </w:r>
      <w:proofErr w:type="spellEnd"/>
      <w:r w:rsidRPr="00F31A49">
        <w:rPr>
          <w:rFonts w:ascii="Arial" w:hAnsi="Arial" w:cs="Arial"/>
          <w:sz w:val="22"/>
          <w:szCs w:val="22"/>
        </w:rPr>
        <w:t>-directeur général d’</w:t>
      </w:r>
      <w:proofErr w:type="spellStart"/>
      <w:r w:rsidRPr="00F31A49">
        <w:rPr>
          <w:rFonts w:ascii="Arial" w:hAnsi="Arial" w:cs="Arial"/>
          <w:sz w:val="22"/>
          <w:szCs w:val="22"/>
        </w:rPr>
        <w:t>Agoria</w:t>
      </w:r>
      <w:proofErr w:type="spellEnd"/>
      <w:r w:rsidRPr="00194920">
        <w:rPr>
          <w:rFonts w:ascii="Arial" w:hAnsi="Arial" w:cs="Arial"/>
          <w:sz w:val="20"/>
          <w:szCs w:val="20"/>
        </w:rPr>
        <w:t>.</w:t>
      </w:r>
    </w:p>
    <w:p w:rsidR="006A5AD4" w:rsidRPr="00194920" w:rsidRDefault="006A5AD4" w:rsidP="006A5AD4">
      <w:pPr>
        <w:rPr>
          <w:rFonts w:ascii="Arial" w:hAnsi="Arial" w:cs="Arial"/>
        </w:rPr>
      </w:pPr>
    </w:p>
    <w:p w:rsidR="006A5AD4" w:rsidRPr="00194920" w:rsidRDefault="006A5AD4" w:rsidP="006A5AD4">
      <w:pPr>
        <w:spacing w:after="240"/>
        <w:rPr>
          <w:rFonts w:ascii="Arial" w:hAnsi="Arial" w:cs="Arial"/>
        </w:rPr>
      </w:pPr>
      <w:r w:rsidRPr="00194920">
        <w:rPr>
          <w:rFonts w:ascii="Arial" w:hAnsi="Arial" w:cs="Arial"/>
        </w:rPr>
        <w:t xml:space="preserve">10h15 : Pause et </w:t>
      </w:r>
      <w:r w:rsidRPr="00194920">
        <w:rPr>
          <w:rFonts w:ascii="Arial" w:hAnsi="Arial" w:cs="Arial"/>
          <w:u w:val="single"/>
        </w:rPr>
        <w:t>visite des stands</w:t>
      </w:r>
    </w:p>
    <w:p w:rsidR="006A5AD4" w:rsidRPr="00194920" w:rsidRDefault="006A5AD4" w:rsidP="006A5AD4">
      <w:pPr>
        <w:spacing w:after="240"/>
        <w:rPr>
          <w:rFonts w:ascii="Arial" w:hAnsi="Arial" w:cs="Arial"/>
          <w:u w:val="single"/>
        </w:rPr>
      </w:pPr>
      <w:r w:rsidRPr="00194920">
        <w:rPr>
          <w:rFonts w:ascii="Arial" w:hAnsi="Arial" w:cs="Arial"/>
        </w:rPr>
        <w:t xml:space="preserve">10h 45 : </w:t>
      </w:r>
      <w:r w:rsidRPr="00194920">
        <w:rPr>
          <w:rFonts w:ascii="Arial" w:hAnsi="Arial" w:cs="Arial"/>
          <w:u w:val="single"/>
        </w:rPr>
        <w:t>Ateliers (17 à 24)</w:t>
      </w:r>
    </w:p>
    <w:p w:rsidR="006A5AD4" w:rsidRPr="00194920" w:rsidRDefault="006A5AD4" w:rsidP="006A5AD4">
      <w:pPr>
        <w:spacing w:after="240"/>
        <w:rPr>
          <w:rFonts w:ascii="Arial" w:hAnsi="Arial" w:cs="Arial"/>
        </w:rPr>
      </w:pPr>
      <w:r w:rsidRPr="00194920">
        <w:rPr>
          <w:rFonts w:ascii="Arial" w:hAnsi="Arial" w:cs="Arial"/>
        </w:rPr>
        <w:t>12h15 : Repas</w:t>
      </w:r>
    </w:p>
    <w:p w:rsidR="006A5AD4" w:rsidRPr="00194920" w:rsidRDefault="006A5AD4" w:rsidP="006A5AD4">
      <w:pPr>
        <w:spacing w:after="240"/>
        <w:rPr>
          <w:rFonts w:ascii="Arial" w:hAnsi="Arial" w:cs="Arial"/>
          <w:b/>
        </w:rPr>
      </w:pPr>
      <w:r w:rsidRPr="00194920">
        <w:rPr>
          <w:rFonts w:ascii="Arial" w:hAnsi="Arial" w:cs="Arial"/>
          <w:b/>
        </w:rPr>
        <w:t>Après-midi</w:t>
      </w:r>
    </w:p>
    <w:p w:rsidR="006A5AD4" w:rsidRPr="00194920" w:rsidRDefault="006A5AD4" w:rsidP="006A5AD4">
      <w:pPr>
        <w:spacing w:after="60"/>
        <w:rPr>
          <w:rFonts w:ascii="Arial" w:hAnsi="Arial" w:cs="Arial"/>
        </w:rPr>
      </w:pPr>
      <w:r w:rsidRPr="00194920">
        <w:rPr>
          <w:rFonts w:ascii="Arial" w:hAnsi="Arial" w:cs="Arial"/>
        </w:rPr>
        <w:t xml:space="preserve">13h00 : </w:t>
      </w:r>
    </w:p>
    <w:p w:rsidR="006A5AD4" w:rsidRPr="00194920" w:rsidRDefault="006A5AD4" w:rsidP="006A5AD4">
      <w:pPr>
        <w:spacing w:after="60"/>
        <w:rPr>
          <w:rFonts w:ascii="Arial" w:hAnsi="Arial" w:cs="Arial"/>
        </w:rPr>
      </w:pPr>
      <w:r w:rsidRPr="00194920">
        <w:rPr>
          <w:rFonts w:ascii="Arial" w:hAnsi="Arial" w:cs="Arial"/>
          <w:u w:val="single"/>
        </w:rPr>
        <w:t>Conférence A</w:t>
      </w:r>
      <w:r w:rsidRPr="00194920">
        <w:rPr>
          <w:rFonts w:ascii="Arial" w:hAnsi="Arial" w:cs="Arial"/>
        </w:rPr>
        <w:t> : « </w:t>
      </w:r>
      <w:r w:rsidRPr="00194920">
        <w:rPr>
          <w:rFonts w:ascii="Arial" w:hAnsi="Arial" w:cs="Arial"/>
          <w:i/>
        </w:rPr>
        <w:t>Des nouveaux référentiels pour les mathématiques</w:t>
      </w:r>
      <w:r w:rsidRPr="00194920">
        <w:rPr>
          <w:rFonts w:ascii="Arial" w:hAnsi="Arial" w:cs="Arial"/>
        </w:rPr>
        <w:t xml:space="preserve"> », par </w:t>
      </w:r>
    </w:p>
    <w:p w:rsidR="006A5AD4" w:rsidRPr="00194920" w:rsidRDefault="006A5AD4" w:rsidP="006A5AD4">
      <w:pPr>
        <w:rPr>
          <w:rFonts w:ascii="Arial" w:hAnsi="Arial" w:cs="Arial"/>
        </w:rPr>
      </w:pPr>
      <w:r w:rsidRPr="00194920">
        <w:rPr>
          <w:rFonts w:ascii="Arial" w:hAnsi="Arial" w:cs="Arial"/>
        </w:rPr>
        <w:t xml:space="preserve">Chantal </w:t>
      </w:r>
      <w:proofErr w:type="spellStart"/>
      <w:r w:rsidRPr="00194920">
        <w:rPr>
          <w:rFonts w:ascii="Arial" w:hAnsi="Arial" w:cs="Arial"/>
          <w:smallCaps/>
        </w:rPr>
        <w:t>Randour</w:t>
      </w:r>
      <w:proofErr w:type="spellEnd"/>
      <w:r w:rsidRPr="00194920">
        <w:rPr>
          <w:rFonts w:ascii="Arial" w:hAnsi="Arial" w:cs="Arial"/>
          <w:smallCaps/>
        </w:rPr>
        <w:t xml:space="preserve">, </w:t>
      </w:r>
      <w:r w:rsidRPr="00F31A49">
        <w:rPr>
          <w:rFonts w:ascii="Arial" w:hAnsi="Arial" w:cs="Arial"/>
          <w:sz w:val="22"/>
          <w:szCs w:val="22"/>
        </w:rPr>
        <w:t>Inspectrice au sein du Service général de l’Inspection</w:t>
      </w:r>
      <w:r w:rsidRPr="00194920">
        <w:rPr>
          <w:rFonts w:ascii="Arial" w:hAnsi="Arial" w:cs="Arial"/>
        </w:rPr>
        <w:t xml:space="preserve"> et Alain </w:t>
      </w:r>
      <w:r w:rsidRPr="00194920">
        <w:rPr>
          <w:rFonts w:ascii="Arial" w:hAnsi="Arial" w:cs="Arial"/>
          <w:smallCaps/>
        </w:rPr>
        <w:t xml:space="preserve">Maingain, </w:t>
      </w:r>
      <w:r w:rsidRPr="00F31A49">
        <w:rPr>
          <w:rFonts w:ascii="Arial" w:hAnsi="Arial" w:cs="Arial"/>
          <w:sz w:val="22"/>
          <w:szCs w:val="22"/>
        </w:rPr>
        <w:t>Chef de Cabinet-adjoint de la Ministre de l’Enseignement obligatoire.</w:t>
      </w:r>
    </w:p>
    <w:p w:rsidR="006A5AD4" w:rsidRPr="00194920" w:rsidRDefault="006A5AD4" w:rsidP="006A5AD4">
      <w:pPr>
        <w:rPr>
          <w:rFonts w:ascii="Arial" w:hAnsi="Arial" w:cs="Arial"/>
        </w:rPr>
      </w:pPr>
    </w:p>
    <w:p w:rsidR="006A5AD4" w:rsidRPr="00194920" w:rsidRDefault="006A5AD4" w:rsidP="006A5AD4">
      <w:pPr>
        <w:rPr>
          <w:rFonts w:ascii="Arial" w:hAnsi="Arial" w:cs="Arial"/>
        </w:rPr>
      </w:pPr>
      <w:proofErr w:type="gramStart"/>
      <w:r w:rsidRPr="00194920">
        <w:rPr>
          <w:rFonts w:ascii="Arial" w:hAnsi="Arial" w:cs="Arial"/>
        </w:rPr>
        <w:t>ou</w:t>
      </w:r>
      <w:proofErr w:type="gramEnd"/>
    </w:p>
    <w:p w:rsidR="006A5AD4" w:rsidRPr="00194920" w:rsidRDefault="006A5AD4" w:rsidP="006A5AD4">
      <w:pPr>
        <w:spacing w:after="60"/>
        <w:jc w:val="both"/>
        <w:rPr>
          <w:rFonts w:ascii="Arial" w:hAnsi="Arial" w:cs="Arial"/>
          <w:u w:val="single"/>
        </w:rPr>
      </w:pPr>
    </w:p>
    <w:p w:rsidR="006A5AD4" w:rsidRPr="00194920" w:rsidRDefault="006A5AD4" w:rsidP="006A5AD4">
      <w:pPr>
        <w:spacing w:after="60"/>
        <w:jc w:val="both"/>
        <w:rPr>
          <w:rFonts w:ascii="Arial" w:hAnsi="Arial" w:cs="Arial"/>
        </w:rPr>
      </w:pPr>
      <w:r w:rsidRPr="00194920">
        <w:rPr>
          <w:rFonts w:ascii="Arial" w:hAnsi="Arial" w:cs="Arial"/>
          <w:u w:val="single"/>
        </w:rPr>
        <w:t>Conférence B</w:t>
      </w:r>
      <w:r w:rsidRPr="00194920">
        <w:rPr>
          <w:rFonts w:ascii="Arial" w:hAnsi="Arial" w:cs="Arial"/>
        </w:rPr>
        <w:t xml:space="preserve"> : </w:t>
      </w:r>
    </w:p>
    <w:p w:rsidR="006A5AD4" w:rsidRPr="00194920" w:rsidRDefault="006A5AD4" w:rsidP="006A5AD4">
      <w:pPr>
        <w:jc w:val="both"/>
        <w:rPr>
          <w:rFonts w:ascii="Arial" w:hAnsi="Arial" w:cs="Arial"/>
          <w:i/>
          <w:color w:val="000000"/>
          <w:lang w:eastAsia="fr-BE"/>
        </w:rPr>
      </w:pPr>
      <w:r w:rsidRPr="00194920">
        <w:rPr>
          <w:rFonts w:ascii="Arial" w:hAnsi="Arial" w:cs="Arial"/>
        </w:rPr>
        <w:t>« </w:t>
      </w:r>
      <w:r w:rsidRPr="00194920">
        <w:rPr>
          <w:rFonts w:ascii="Arial" w:hAnsi="Arial" w:cs="Arial"/>
          <w:i/>
          <w:color w:val="000000"/>
          <w:lang w:eastAsia="fr-BE"/>
        </w:rPr>
        <w:t>Une géométrie pour les jeunes de 5 à 18 ans : laquelle, pourquoi et comment ? »</w:t>
      </w:r>
    </w:p>
    <w:p w:rsidR="006A5AD4" w:rsidRPr="00F31A49" w:rsidRDefault="006A5AD4" w:rsidP="006A5AD4">
      <w:pPr>
        <w:spacing w:after="60"/>
        <w:rPr>
          <w:rFonts w:ascii="Arial" w:hAnsi="Arial" w:cs="Arial"/>
          <w:color w:val="000000"/>
          <w:sz w:val="22"/>
          <w:szCs w:val="22"/>
        </w:rPr>
      </w:pPr>
      <w:r w:rsidRPr="00194920">
        <w:rPr>
          <w:rFonts w:ascii="Arial" w:hAnsi="Arial" w:cs="Arial"/>
        </w:rPr>
        <w:t xml:space="preserve">Michel </w:t>
      </w:r>
      <w:proofErr w:type="spellStart"/>
      <w:r w:rsidRPr="00194920">
        <w:rPr>
          <w:rFonts w:ascii="Arial" w:hAnsi="Arial" w:cs="Arial"/>
          <w:smallCaps/>
        </w:rPr>
        <w:t>Demal</w:t>
      </w:r>
      <w:proofErr w:type="spellEnd"/>
      <w:r w:rsidRPr="00194920">
        <w:rPr>
          <w:rFonts w:ascii="Arial" w:hAnsi="Arial" w:cs="Arial"/>
          <w:smallCaps/>
        </w:rPr>
        <w:t xml:space="preserve"> - </w:t>
      </w:r>
      <w:r w:rsidRPr="00F31A49">
        <w:rPr>
          <w:rFonts w:ascii="Arial" w:hAnsi="Arial" w:cs="Arial"/>
          <w:color w:val="000000"/>
          <w:sz w:val="22"/>
          <w:szCs w:val="22"/>
        </w:rPr>
        <w:t xml:space="preserve">Professeur à la HEH-FWB, </w:t>
      </w:r>
      <w:proofErr w:type="spellStart"/>
      <w:r w:rsidRPr="00F31A49">
        <w:rPr>
          <w:rFonts w:ascii="Arial" w:hAnsi="Arial" w:cs="Arial"/>
          <w:color w:val="000000"/>
          <w:sz w:val="22"/>
          <w:szCs w:val="22"/>
        </w:rPr>
        <w:t>UMons</w:t>
      </w:r>
      <w:proofErr w:type="spellEnd"/>
      <w:r w:rsidRPr="00F31A49">
        <w:rPr>
          <w:rFonts w:ascii="Arial" w:hAnsi="Arial" w:cs="Arial"/>
          <w:color w:val="000000"/>
          <w:sz w:val="22"/>
          <w:szCs w:val="22"/>
        </w:rPr>
        <w:t>. </w:t>
      </w:r>
    </w:p>
    <w:p w:rsidR="006A5AD4" w:rsidRPr="00194920" w:rsidRDefault="006A5AD4" w:rsidP="006A5AD4">
      <w:pPr>
        <w:tabs>
          <w:tab w:val="left" w:pos="5220"/>
        </w:tabs>
        <w:jc w:val="both"/>
        <w:rPr>
          <w:rFonts w:ascii="Arial" w:hAnsi="Arial" w:cs="Arial"/>
        </w:rPr>
      </w:pPr>
    </w:p>
    <w:p w:rsidR="006A5AD4" w:rsidRDefault="006A5AD4" w:rsidP="006A5AD4">
      <w:pPr>
        <w:spacing w:after="120"/>
        <w:jc w:val="both"/>
        <w:rPr>
          <w:rFonts w:ascii="Arial" w:hAnsi="Arial" w:cs="Arial"/>
        </w:rPr>
      </w:pPr>
      <w:r w:rsidRPr="00194920">
        <w:rPr>
          <w:rFonts w:ascii="Arial" w:hAnsi="Arial" w:cs="Arial"/>
        </w:rPr>
        <w:t xml:space="preserve">14h30 : </w:t>
      </w:r>
      <w:r w:rsidRPr="00194920">
        <w:rPr>
          <w:rFonts w:ascii="Arial" w:hAnsi="Arial" w:cs="Arial"/>
          <w:u w:val="single"/>
        </w:rPr>
        <w:t>Conclusions du Colloque</w:t>
      </w:r>
      <w:r w:rsidRPr="00194920">
        <w:rPr>
          <w:rFonts w:ascii="Arial" w:hAnsi="Arial" w:cs="Arial"/>
        </w:rPr>
        <w:t xml:space="preserve"> : </w:t>
      </w:r>
    </w:p>
    <w:p w:rsidR="006A5AD4" w:rsidRPr="00194920" w:rsidRDefault="006A5AD4" w:rsidP="006A5AD4">
      <w:pPr>
        <w:spacing w:after="120"/>
        <w:jc w:val="both"/>
        <w:rPr>
          <w:rFonts w:ascii="Arial" w:hAnsi="Arial" w:cs="Arial"/>
          <w:color w:val="000000"/>
          <w:lang w:eastAsia="fr-BE"/>
        </w:rPr>
      </w:pPr>
      <w:r w:rsidRPr="00194920">
        <w:rPr>
          <w:rFonts w:ascii="Arial" w:hAnsi="Arial" w:cs="Arial"/>
        </w:rPr>
        <w:t>Table-ronde : « </w:t>
      </w:r>
      <w:r w:rsidRPr="00194920">
        <w:rPr>
          <w:rFonts w:ascii="Arial" w:hAnsi="Arial" w:cs="Arial"/>
          <w:i/>
          <w:color w:val="000000"/>
          <w:lang w:eastAsia="fr-BE"/>
        </w:rPr>
        <w:t>Des mathématiques pour lire, dire, agir le monde</w:t>
      </w:r>
      <w:r w:rsidRPr="00194920">
        <w:rPr>
          <w:rFonts w:ascii="Arial" w:hAnsi="Arial" w:cs="Arial"/>
          <w:color w:val="000000"/>
          <w:lang w:eastAsia="fr-BE"/>
        </w:rPr>
        <w:t> »</w:t>
      </w:r>
    </w:p>
    <w:p w:rsidR="006A5AD4" w:rsidRPr="00194920" w:rsidRDefault="006A5AD4" w:rsidP="006A5AD4">
      <w:pPr>
        <w:spacing w:after="60"/>
        <w:jc w:val="both"/>
        <w:rPr>
          <w:rFonts w:ascii="Arial" w:hAnsi="Arial" w:cs="Arial"/>
          <w:sz w:val="20"/>
          <w:szCs w:val="20"/>
        </w:rPr>
      </w:pPr>
      <w:r w:rsidRPr="00194920">
        <w:rPr>
          <w:rFonts w:ascii="Arial" w:hAnsi="Arial" w:cs="Arial"/>
          <w:bCs/>
          <w:color w:val="000000"/>
          <w:lang w:eastAsia="fr-BE"/>
        </w:rPr>
        <w:t xml:space="preserve">Michèle </w:t>
      </w:r>
      <w:proofErr w:type="spellStart"/>
      <w:r w:rsidRPr="00194920">
        <w:rPr>
          <w:rFonts w:ascii="Arial" w:hAnsi="Arial" w:cs="Arial"/>
          <w:smallCaps/>
        </w:rPr>
        <w:t>Artigue</w:t>
      </w:r>
      <w:proofErr w:type="spellEnd"/>
      <w:r w:rsidRPr="00194920">
        <w:rPr>
          <w:rFonts w:ascii="Arial" w:hAnsi="Arial" w:cs="Arial"/>
          <w:bCs/>
          <w:color w:val="000000"/>
          <w:lang w:eastAsia="fr-BE"/>
        </w:rPr>
        <w:t xml:space="preserve">, </w:t>
      </w:r>
      <w:r w:rsidRPr="00F31A49">
        <w:rPr>
          <w:rFonts w:ascii="Arial" w:hAnsi="Arial" w:cs="Arial"/>
          <w:sz w:val="22"/>
          <w:szCs w:val="22"/>
        </w:rPr>
        <w:t>Professeur émérite, Université Paris 7, Département des mathématiques</w:t>
      </w:r>
      <w:r w:rsidRPr="00194920">
        <w:rPr>
          <w:rFonts w:ascii="Arial" w:hAnsi="Arial" w:cs="Arial"/>
          <w:sz w:val="20"/>
          <w:szCs w:val="20"/>
        </w:rPr>
        <w:t>.</w:t>
      </w:r>
    </w:p>
    <w:p w:rsidR="006A5AD4" w:rsidRPr="00194920" w:rsidRDefault="006A5AD4" w:rsidP="006A5AD4">
      <w:pPr>
        <w:spacing w:after="60"/>
        <w:jc w:val="both"/>
        <w:rPr>
          <w:rFonts w:ascii="Arial" w:hAnsi="Arial" w:cs="Arial"/>
        </w:rPr>
      </w:pPr>
      <w:r w:rsidRPr="00194920">
        <w:rPr>
          <w:rFonts w:ascii="Arial" w:hAnsi="Arial" w:cs="Arial"/>
        </w:rPr>
        <w:t xml:space="preserve">Luc de </w:t>
      </w:r>
      <w:proofErr w:type="spellStart"/>
      <w:r w:rsidRPr="00194920">
        <w:rPr>
          <w:rFonts w:ascii="Arial" w:hAnsi="Arial" w:cs="Arial"/>
          <w:smallCaps/>
        </w:rPr>
        <w:t>Brabandère</w:t>
      </w:r>
      <w:proofErr w:type="spellEnd"/>
      <w:r w:rsidRPr="00194920">
        <w:rPr>
          <w:rFonts w:ascii="Arial" w:hAnsi="Arial" w:cs="Arial"/>
          <w:smallCaps/>
        </w:rPr>
        <w:t xml:space="preserve"> – </w:t>
      </w:r>
      <w:r w:rsidRPr="00F31A49">
        <w:rPr>
          <w:rFonts w:ascii="Arial" w:hAnsi="Arial" w:cs="Arial"/>
          <w:smallCaps/>
          <w:sz w:val="22"/>
          <w:szCs w:val="22"/>
        </w:rPr>
        <w:t>I</w:t>
      </w:r>
      <w:r w:rsidRPr="00F31A49">
        <w:rPr>
          <w:rFonts w:ascii="Arial" w:hAnsi="Arial" w:cs="Arial"/>
          <w:sz w:val="22"/>
          <w:szCs w:val="22"/>
        </w:rPr>
        <w:t>ngénieur</w:t>
      </w:r>
      <w:r w:rsidRPr="00F31A49">
        <w:rPr>
          <w:rFonts w:ascii="Arial" w:hAnsi="Arial" w:cs="Arial"/>
          <w:smallCaps/>
          <w:sz w:val="22"/>
          <w:szCs w:val="22"/>
        </w:rPr>
        <w:t xml:space="preserve"> </w:t>
      </w:r>
      <w:hyperlink r:id="rId7" w:tooltip="Mathématicien" w:history="1">
        <w:r w:rsidRPr="00F31A49">
          <w:rPr>
            <w:rFonts w:ascii="Arial" w:hAnsi="Arial" w:cs="Arial"/>
            <w:sz w:val="22"/>
            <w:szCs w:val="22"/>
          </w:rPr>
          <w:t>mathématicien</w:t>
        </w:r>
      </w:hyperlink>
      <w:r w:rsidRPr="00F31A49">
        <w:rPr>
          <w:rFonts w:ascii="Arial" w:hAnsi="Arial" w:cs="Arial"/>
          <w:sz w:val="22"/>
          <w:szCs w:val="22"/>
        </w:rPr>
        <w:t xml:space="preserve"> </w:t>
      </w:r>
      <w:hyperlink r:id="rId8" w:tooltip="Belgique" w:history="1">
        <w:r w:rsidRPr="00F31A49">
          <w:rPr>
            <w:rFonts w:ascii="Arial" w:hAnsi="Arial" w:cs="Arial"/>
            <w:sz w:val="22"/>
            <w:szCs w:val="22"/>
          </w:rPr>
          <w:t>belge</w:t>
        </w:r>
      </w:hyperlink>
      <w:r w:rsidRPr="00F31A49">
        <w:rPr>
          <w:rFonts w:ascii="Arial" w:hAnsi="Arial" w:cs="Arial"/>
          <w:sz w:val="22"/>
          <w:szCs w:val="22"/>
        </w:rPr>
        <w:t xml:space="preserve"> ayant un goût prononcé pour la </w:t>
      </w:r>
      <w:hyperlink r:id="rId9" w:tooltip="Philosophie" w:history="1">
        <w:r w:rsidRPr="00F31A49">
          <w:rPr>
            <w:rFonts w:ascii="Arial" w:hAnsi="Arial" w:cs="Arial"/>
            <w:sz w:val="22"/>
            <w:szCs w:val="22"/>
          </w:rPr>
          <w:t>philosophie</w:t>
        </w:r>
      </w:hyperlink>
      <w:r w:rsidRPr="00F31A49">
        <w:rPr>
          <w:rFonts w:ascii="Arial" w:hAnsi="Arial" w:cs="Arial"/>
          <w:sz w:val="22"/>
          <w:szCs w:val="22"/>
        </w:rPr>
        <w:t>,</w:t>
      </w:r>
      <w:r w:rsidRPr="00194920">
        <w:rPr>
          <w:rFonts w:ascii="Arial" w:hAnsi="Arial" w:cs="Arial"/>
        </w:rPr>
        <w:t xml:space="preserve"> </w:t>
      </w:r>
    </w:p>
    <w:p w:rsidR="006A5AD4" w:rsidRPr="00194920" w:rsidRDefault="006A5AD4" w:rsidP="006A5AD4">
      <w:pPr>
        <w:spacing w:after="120"/>
        <w:jc w:val="both"/>
        <w:rPr>
          <w:rFonts w:ascii="Arial" w:hAnsi="Arial" w:cs="Arial"/>
          <w:smallCaps/>
        </w:rPr>
      </w:pPr>
      <w:proofErr w:type="gramStart"/>
      <w:r w:rsidRPr="00194920">
        <w:rPr>
          <w:rFonts w:ascii="Arial" w:hAnsi="Arial" w:cs="Arial"/>
        </w:rPr>
        <w:t>et</w:t>
      </w:r>
      <w:proofErr w:type="gramEnd"/>
      <w:r w:rsidRPr="00194920">
        <w:rPr>
          <w:rFonts w:ascii="Arial" w:hAnsi="Arial" w:cs="Arial"/>
        </w:rPr>
        <w:t xml:space="preserve"> Laurent </w:t>
      </w:r>
      <w:proofErr w:type="spellStart"/>
      <w:r w:rsidRPr="00194920">
        <w:rPr>
          <w:rFonts w:ascii="Arial" w:hAnsi="Arial" w:cs="Arial"/>
          <w:smallCaps/>
        </w:rPr>
        <w:t>Minguet</w:t>
      </w:r>
      <w:proofErr w:type="spellEnd"/>
      <w:r w:rsidRPr="00194920">
        <w:rPr>
          <w:rFonts w:ascii="Arial" w:hAnsi="Arial" w:cs="Arial"/>
          <w:smallCaps/>
        </w:rPr>
        <w:t xml:space="preserve"> – </w:t>
      </w:r>
      <w:r w:rsidRPr="00F31A49">
        <w:rPr>
          <w:rFonts w:ascii="Arial" w:hAnsi="Arial" w:cs="Arial"/>
          <w:sz w:val="22"/>
          <w:szCs w:val="22"/>
        </w:rPr>
        <w:t>Ingénieur et dirigeant d’entreprise.</w:t>
      </w:r>
    </w:p>
    <w:p w:rsidR="006A5AD4" w:rsidRPr="00F31A49" w:rsidRDefault="006A5AD4" w:rsidP="006A5AD4">
      <w:pPr>
        <w:spacing w:after="240"/>
        <w:jc w:val="both"/>
        <w:rPr>
          <w:rFonts w:ascii="Arial" w:hAnsi="Arial" w:cs="Arial"/>
          <w:sz w:val="22"/>
          <w:szCs w:val="22"/>
        </w:rPr>
      </w:pPr>
      <w:r w:rsidRPr="00194920">
        <w:rPr>
          <w:rFonts w:ascii="Arial" w:hAnsi="Arial" w:cs="Arial"/>
        </w:rPr>
        <w:t xml:space="preserve">Médiateur : Christian </w:t>
      </w:r>
      <w:r w:rsidRPr="00194920">
        <w:rPr>
          <w:rFonts w:ascii="Arial" w:hAnsi="Arial" w:cs="Arial"/>
          <w:smallCaps/>
        </w:rPr>
        <w:t xml:space="preserve">Orange – </w:t>
      </w:r>
      <w:r w:rsidRPr="00F31A49">
        <w:rPr>
          <w:rFonts w:ascii="Arial" w:hAnsi="Arial" w:cs="Arial"/>
          <w:sz w:val="22"/>
          <w:szCs w:val="22"/>
        </w:rPr>
        <w:t xml:space="preserve">Professeur, titulaire de la chaire de "didactique comparée" </w:t>
      </w:r>
      <w:r w:rsidRPr="00F31A49">
        <w:rPr>
          <w:rFonts w:ascii="Arial" w:hAnsi="Arial" w:cs="Arial"/>
          <w:sz w:val="22"/>
          <w:szCs w:val="22"/>
        </w:rPr>
        <w:br/>
        <w:t>Services des Sciences de l'éducation, ULB.</w:t>
      </w:r>
    </w:p>
    <w:p w:rsidR="006A5AD4" w:rsidRPr="00194920" w:rsidRDefault="006A5AD4" w:rsidP="006A5AD4">
      <w:pPr>
        <w:spacing w:after="120"/>
        <w:rPr>
          <w:rFonts w:ascii="Arial" w:hAnsi="Arial" w:cs="Arial"/>
          <w:u w:val="single"/>
        </w:rPr>
      </w:pPr>
      <w:r w:rsidRPr="00194920">
        <w:rPr>
          <w:rFonts w:ascii="Arial" w:hAnsi="Arial" w:cs="Arial"/>
        </w:rPr>
        <w:t xml:space="preserve">16h30 : </w:t>
      </w:r>
      <w:r w:rsidRPr="00194920">
        <w:rPr>
          <w:rFonts w:ascii="Arial" w:hAnsi="Arial" w:cs="Arial"/>
          <w:u w:val="single"/>
        </w:rPr>
        <w:t>Drink de clôture</w:t>
      </w:r>
    </w:p>
    <w:p w:rsidR="006A5AD4" w:rsidRPr="00194920" w:rsidRDefault="006A5AD4" w:rsidP="006A5AD4">
      <w:pPr>
        <w:rPr>
          <w:rFonts w:ascii="Arial" w:hAnsi="Arial" w:cs="Arial"/>
        </w:rPr>
      </w:pPr>
      <w:r w:rsidRPr="00194920">
        <w:rPr>
          <w:rFonts w:ascii="Arial" w:hAnsi="Arial" w:cs="Arial"/>
        </w:rPr>
        <w:br w:type="page"/>
      </w:r>
    </w:p>
    <w:p w:rsidR="006A5AD4" w:rsidRPr="00194920" w:rsidRDefault="006A5AD4" w:rsidP="006A5AD4">
      <w:pPr>
        <w:rPr>
          <w:rFonts w:ascii="Arial" w:hAnsi="Arial" w:cs="Arial"/>
          <w:b/>
          <w:u w:val="single"/>
        </w:rPr>
      </w:pPr>
      <w:r w:rsidRPr="00194920">
        <w:rPr>
          <w:rFonts w:ascii="Arial" w:hAnsi="Arial" w:cs="Arial"/>
          <w:b/>
          <w:u w:val="single"/>
        </w:rPr>
        <w:lastRenderedPageBreak/>
        <w:t>Thématiques des Ateliers</w:t>
      </w:r>
    </w:p>
    <w:p w:rsidR="006A5AD4" w:rsidRPr="00194920" w:rsidRDefault="006A5AD4" w:rsidP="006A5AD4">
      <w:pPr>
        <w:rPr>
          <w:rFonts w:ascii="Arial" w:hAnsi="Arial" w:cs="Arial"/>
          <w:b/>
          <w:u w:val="single"/>
        </w:rPr>
      </w:pPr>
    </w:p>
    <w:p w:rsidR="006A5AD4" w:rsidRPr="00194920" w:rsidRDefault="006A5AD4" w:rsidP="006A5AD4">
      <w:pPr>
        <w:numPr>
          <w:ilvl w:val="0"/>
          <w:numId w:val="1"/>
        </w:numPr>
        <w:spacing w:after="240"/>
        <w:ind w:left="357" w:hanging="357"/>
        <w:contextualSpacing/>
        <w:rPr>
          <w:rFonts w:ascii="Arial" w:hAnsi="Arial" w:cs="Arial"/>
        </w:rPr>
      </w:pPr>
      <w:r w:rsidRPr="00F31A49">
        <w:rPr>
          <w:rFonts w:ascii="Arial" w:hAnsi="Arial" w:cs="Arial"/>
          <w:sz w:val="22"/>
          <w:szCs w:val="22"/>
        </w:rPr>
        <w:t xml:space="preserve">La modélisation mathématique, un enjeu de dynamisation des mathématiques à l’école autant qu’un enjeu de </w:t>
      </w:r>
      <w:proofErr w:type="spellStart"/>
      <w:r w:rsidRPr="00F31A49">
        <w:rPr>
          <w:rFonts w:ascii="Arial" w:hAnsi="Arial" w:cs="Arial"/>
          <w:sz w:val="22"/>
          <w:szCs w:val="22"/>
        </w:rPr>
        <w:t>co-disciplinarité</w:t>
      </w:r>
      <w:proofErr w:type="spellEnd"/>
      <w:r w:rsidRPr="00F31A49">
        <w:rPr>
          <w:rFonts w:ascii="Arial" w:hAnsi="Arial" w:cs="Arial"/>
          <w:sz w:val="22"/>
          <w:szCs w:val="22"/>
        </w:rPr>
        <w:t xml:space="preserve"> – Pierre JOB</w:t>
      </w:r>
      <w:r w:rsidRPr="00194920">
        <w:rPr>
          <w:rFonts w:ascii="Arial" w:hAnsi="Arial" w:cs="Arial"/>
        </w:rPr>
        <w:t xml:space="preserve">, </w:t>
      </w:r>
      <w:proofErr w:type="spellStart"/>
      <w:r w:rsidRPr="00194920">
        <w:rPr>
          <w:rFonts w:ascii="Arial" w:hAnsi="Arial" w:cs="Arial"/>
          <w:sz w:val="20"/>
          <w:szCs w:val="20"/>
        </w:rPr>
        <w:t>ULg</w:t>
      </w:r>
      <w:proofErr w:type="spellEnd"/>
      <w:r w:rsidRPr="00194920">
        <w:rPr>
          <w:rFonts w:ascii="Arial" w:hAnsi="Arial" w:cs="Arial"/>
          <w:sz w:val="20"/>
          <w:szCs w:val="20"/>
        </w:rPr>
        <w:t xml:space="preserve">, ICHEC Brussels Management </w:t>
      </w:r>
      <w:proofErr w:type="spellStart"/>
      <w:r w:rsidRPr="00194920">
        <w:rPr>
          <w:rFonts w:ascii="Arial" w:hAnsi="Arial" w:cs="Arial"/>
          <w:sz w:val="20"/>
          <w:szCs w:val="20"/>
        </w:rPr>
        <w:t>School</w:t>
      </w:r>
      <w:proofErr w:type="spellEnd"/>
    </w:p>
    <w:p w:rsidR="006A5AD4" w:rsidRPr="00194920" w:rsidRDefault="006A5AD4" w:rsidP="006A5AD4">
      <w:pPr>
        <w:spacing w:after="240"/>
        <w:contextualSpacing/>
        <w:rPr>
          <w:rFonts w:ascii="Arial" w:hAnsi="Arial" w:cs="Arial"/>
        </w:rPr>
      </w:pPr>
    </w:p>
    <w:p w:rsidR="006A5AD4" w:rsidRPr="00194920" w:rsidRDefault="006A5AD4" w:rsidP="006A5AD4">
      <w:pPr>
        <w:numPr>
          <w:ilvl w:val="0"/>
          <w:numId w:val="1"/>
        </w:numPr>
        <w:spacing w:after="240"/>
        <w:ind w:left="357" w:hanging="357"/>
        <w:contextualSpacing/>
        <w:rPr>
          <w:rFonts w:ascii="Arial" w:hAnsi="Arial" w:cs="Arial"/>
        </w:rPr>
      </w:pPr>
      <w:r w:rsidRPr="00194920">
        <w:rPr>
          <w:rFonts w:ascii="Arial" w:hAnsi="Arial" w:cs="Arial"/>
          <w:lang w:eastAsia="fr-BE"/>
        </w:rPr>
        <w:t>(</w:t>
      </w:r>
      <w:r w:rsidRPr="00F31A49">
        <w:rPr>
          <w:rFonts w:ascii="Arial" w:hAnsi="Arial" w:cs="Arial"/>
          <w:sz w:val="22"/>
          <w:szCs w:val="22"/>
          <w:lang w:eastAsia="fr-BE"/>
        </w:rPr>
        <w:t>18) Comment optimiser la formation initiale et continuée des enseignants de mathématiques ? – Christian MICHAUX,</w:t>
      </w:r>
      <w:r w:rsidRPr="00194920">
        <w:rPr>
          <w:rFonts w:ascii="Arial" w:hAnsi="Arial" w:cs="Arial"/>
          <w:lang w:eastAsia="fr-BE"/>
        </w:rPr>
        <w:t xml:space="preserve"> </w:t>
      </w:r>
      <w:proofErr w:type="spellStart"/>
      <w:r w:rsidRPr="00194920">
        <w:rPr>
          <w:rFonts w:ascii="Arial" w:hAnsi="Arial" w:cs="Arial"/>
          <w:sz w:val="20"/>
          <w:szCs w:val="20"/>
          <w:lang w:eastAsia="fr-BE"/>
        </w:rPr>
        <w:t>UMons</w:t>
      </w:r>
      <w:proofErr w:type="spellEnd"/>
      <w:r w:rsidRPr="00194920">
        <w:rPr>
          <w:rFonts w:ascii="Arial" w:hAnsi="Arial" w:cs="Arial"/>
          <w:sz w:val="20"/>
          <w:szCs w:val="20"/>
          <w:lang w:eastAsia="fr-BE"/>
        </w:rPr>
        <w:t>, CREM</w:t>
      </w:r>
      <w:r w:rsidRPr="00194920">
        <w:rPr>
          <w:rFonts w:ascii="Arial" w:hAnsi="Arial" w:cs="Arial"/>
          <w:lang w:eastAsia="fr-BE"/>
        </w:rPr>
        <w:t xml:space="preserve">, </w:t>
      </w:r>
    </w:p>
    <w:p w:rsidR="006A5AD4" w:rsidRPr="00194920" w:rsidRDefault="006A5AD4" w:rsidP="006A5AD4">
      <w:pPr>
        <w:spacing w:after="240"/>
        <w:contextualSpacing/>
        <w:rPr>
          <w:rFonts w:ascii="Arial" w:hAnsi="Arial" w:cs="Arial"/>
        </w:rPr>
      </w:pPr>
    </w:p>
    <w:p w:rsidR="006A5AD4" w:rsidRPr="00194920" w:rsidRDefault="006A5AD4" w:rsidP="006A5AD4">
      <w:pPr>
        <w:numPr>
          <w:ilvl w:val="0"/>
          <w:numId w:val="1"/>
        </w:numPr>
        <w:spacing w:after="240"/>
        <w:ind w:left="357" w:hanging="357"/>
        <w:contextualSpacing/>
        <w:rPr>
          <w:rFonts w:ascii="Arial" w:hAnsi="Arial" w:cs="Arial"/>
        </w:rPr>
      </w:pPr>
      <w:r w:rsidRPr="00F31A49">
        <w:rPr>
          <w:rFonts w:ascii="Arial" w:hAnsi="Arial" w:cs="Arial"/>
          <w:sz w:val="22"/>
          <w:szCs w:val="22"/>
        </w:rPr>
        <w:t xml:space="preserve">Mesure et Démesure. A la rencontre des sciences et des mathématiques - Patricia CORIERI, </w:t>
      </w:r>
      <w:proofErr w:type="spellStart"/>
      <w:r w:rsidRPr="00F31A49">
        <w:rPr>
          <w:rFonts w:ascii="Arial" w:hAnsi="Arial" w:cs="Arial"/>
          <w:sz w:val="22"/>
          <w:szCs w:val="22"/>
        </w:rPr>
        <w:t>Scientothèque</w:t>
      </w:r>
      <w:proofErr w:type="spellEnd"/>
      <w:r w:rsidRPr="00F31A49">
        <w:rPr>
          <w:rFonts w:ascii="Arial" w:hAnsi="Arial" w:cs="Arial"/>
          <w:sz w:val="22"/>
          <w:szCs w:val="22"/>
        </w:rPr>
        <w:t>,</w:t>
      </w:r>
      <w:r w:rsidRPr="00194920">
        <w:rPr>
          <w:rFonts w:ascii="Arial" w:hAnsi="Arial" w:cs="Arial"/>
        </w:rPr>
        <w:t xml:space="preserve"> </w:t>
      </w:r>
      <w:r w:rsidRPr="00194920">
        <w:rPr>
          <w:rFonts w:ascii="Arial" w:hAnsi="Arial" w:cs="Arial"/>
          <w:sz w:val="20"/>
          <w:szCs w:val="20"/>
        </w:rPr>
        <w:t>ULB</w:t>
      </w:r>
    </w:p>
    <w:p w:rsidR="006A5AD4" w:rsidRPr="00194920" w:rsidRDefault="006A5AD4" w:rsidP="006A5AD4">
      <w:pPr>
        <w:spacing w:after="240"/>
        <w:contextualSpacing/>
        <w:rPr>
          <w:rFonts w:ascii="Arial" w:hAnsi="Arial" w:cs="Arial"/>
        </w:rPr>
      </w:pPr>
    </w:p>
    <w:p w:rsidR="006A5AD4" w:rsidRPr="00194920" w:rsidRDefault="006A5AD4" w:rsidP="006A5AD4">
      <w:pPr>
        <w:numPr>
          <w:ilvl w:val="0"/>
          <w:numId w:val="1"/>
        </w:numPr>
        <w:spacing w:after="240"/>
        <w:ind w:left="357" w:hanging="357"/>
        <w:contextualSpacing/>
        <w:rPr>
          <w:rFonts w:ascii="Arial" w:hAnsi="Arial" w:cs="Arial"/>
        </w:rPr>
      </w:pPr>
      <w:r w:rsidRPr="00F31A49">
        <w:rPr>
          <w:rFonts w:ascii="Arial" w:hAnsi="Arial" w:cs="Arial"/>
          <w:sz w:val="22"/>
          <w:szCs w:val="22"/>
          <w:lang w:eastAsia="fr-BE"/>
        </w:rPr>
        <w:t xml:space="preserve">Installer un continuum </w:t>
      </w:r>
      <w:proofErr w:type="spellStart"/>
      <w:r w:rsidRPr="00F31A49">
        <w:rPr>
          <w:rFonts w:ascii="Arial" w:hAnsi="Arial" w:cs="Arial"/>
          <w:sz w:val="22"/>
          <w:szCs w:val="22"/>
          <w:lang w:eastAsia="fr-BE"/>
        </w:rPr>
        <w:t>spiralaire</w:t>
      </w:r>
      <w:proofErr w:type="spellEnd"/>
      <w:r w:rsidRPr="00F31A49">
        <w:rPr>
          <w:rFonts w:ascii="Arial" w:hAnsi="Arial" w:cs="Arial"/>
          <w:sz w:val="22"/>
          <w:szCs w:val="22"/>
          <w:lang w:eastAsia="fr-BE"/>
        </w:rPr>
        <w:t>  dans l’optique d’une conceptualisation progressive – Nicole LAMBELIN,</w:t>
      </w:r>
      <w:r w:rsidRPr="00194920">
        <w:rPr>
          <w:rFonts w:ascii="Arial" w:hAnsi="Arial" w:cs="Arial"/>
          <w:lang w:eastAsia="fr-BE"/>
        </w:rPr>
        <w:t xml:space="preserve"> </w:t>
      </w:r>
      <w:r w:rsidRPr="00194920">
        <w:rPr>
          <w:rFonts w:ascii="Arial" w:hAnsi="Arial" w:cs="Arial"/>
          <w:sz w:val="20"/>
          <w:szCs w:val="20"/>
          <w:lang w:eastAsia="fr-BE"/>
        </w:rPr>
        <w:t>Service général de l’Inspection</w:t>
      </w:r>
      <w:r w:rsidRPr="00194920">
        <w:rPr>
          <w:rFonts w:ascii="Arial" w:hAnsi="Arial" w:cs="Arial"/>
          <w:lang w:eastAsia="fr-BE"/>
        </w:rPr>
        <w:t xml:space="preserve"> </w:t>
      </w:r>
    </w:p>
    <w:p w:rsidR="006A5AD4" w:rsidRPr="00194920" w:rsidRDefault="006A5AD4" w:rsidP="006A5AD4">
      <w:pPr>
        <w:spacing w:after="240"/>
        <w:contextualSpacing/>
        <w:rPr>
          <w:rFonts w:ascii="Arial" w:hAnsi="Arial" w:cs="Arial"/>
        </w:rPr>
      </w:pPr>
    </w:p>
    <w:p w:rsidR="006A5AD4" w:rsidRPr="00194920" w:rsidRDefault="006A5AD4" w:rsidP="006A5AD4">
      <w:pPr>
        <w:numPr>
          <w:ilvl w:val="0"/>
          <w:numId w:val="1"/>
        </w:numPr>
        <w:spacing w:after="240"/>
        <w:ind w:left="357" w:hanging="357"/>
        <w:contextualSpacing/>
        <w:rPr>
          <w:rFonts w:ascii="Arial" w:hAnsi="Arial" w:cs="Arial"/>
          <w:sz w:val="20"/>
          <w:szCs w:val="20"/>
          <w:lang w:eastAsia="fr-BE"/>
        </w:rPr>
      </w:pPr>
      <w:r w:rsidRPr="00F31A49">
        <w:rPr>
          <w:rFonts w:ascii="Arial" w:hAnsi="Arial" w:cs="Arial"/>
          <w:sz w:val="22"/>
          <w:szCs w:val="22"/>
          <w:lang w:eastAsia="fr-BE"/>
        </w:rPr>
        <w:t>Mathématiques et « affectivité » - Nul(le) en math ! : le poids de l’image de soi dans les apprentissages mathématiques – Gaëlle Gaëtane CHAPELLE,</w:t>
      </w:r>
      <w:r w:rsidRPr="00194920">
        <w:rPr>
          <w:rFonts w:ascii="Arial" w:hAnsi="Arial" w:cs="Arial"/>
          <w:lang w:eastAsia="fr-BE"/>
        </w:rPr>
        <w:t xml:space="preserve"> </w:t>
      </w:r>
      <w:r w:rsidRPr="00194920">
        <w:rPr>
          <w:rFonts w:ascii="Arial" w:hAnsi="Arial" w:cs="Arial"/>
          <w:sz w:val="20"/>
          <w:szCs w:val="20"/>
          <w:lang w:eastAsia="fr-BE"/>
        </w:rPr>
        <w:t>Cabinet de la Ministre de l’Enseignement obligatoire</w:t>
      </w:r>
    </w:p>
    <w:p w:rsidR="006A5AD4" w:rsidRPr="00194920" w:rsidRDefault="006A5AD4" w:rsidP="006A5AD4">
      <w:pPr>
        <w:spacing w:after="240"/>
        <w:contextualSpacing/>
        <w:rPr>
          <w:rFonts w:ascii="Arial" w:hAnsi="Arial" w:cs="Arial"/>
          <w:lang w:eastAsia="fr-BE"/>
        </w:rPr>
      </w:pPr>
    </w:p>
    <w:p w:rsidR="006A5AD4" w:rsidRPr="006A5AD4" w:rsidRDefault="006A5AD4" w:rsidP="006A5AD4">
      <w:pPr>
        <w:numPr>
          <w:ilvl w:val="0"/>
          <w:numId w:val="1"/>
        </w:numPr>
        <w:spacing w:after="240"/>
        <w:ind w:left="357" w:hanging="357"/>
        <w:contextualSpacing/>
        <w:rPr>
          <w:rFonts w:ascii="Arial" w:hAnsi="Arial" w:cs="Arial"/>
          <w:lang w:eastAsia="fr-BE"/>
        </w:rPr>
      </w:pPr>
      <w:r w:rsidRPr="006A5AD4">
        <w:rPr>
          <w:rFonts w:ascii="Arial" w:hAnsi="Arial" w:cs="Arial"/>
          <w:lang w:eastAsia="fr-BE"/>
        </w:rPr>
        <w:t>(</w:t>
      </w:r>
      <w:r w:rsidRPr="006A5AD4">
        <w:rPr>
          <w:rFonts w:ascii="Arial" w:hAnsi="Arial" w:cs="Arial"/>
          <w:sz w:val="22"/>
          <w:szCs w:val="22"/>
          <w:lang w:eastAsia="fr-BE"/>
        </w:rPr>
        <w:t>13) Arts et mathématiques – Chantal RANDOUR,</w:t>
      </w:r>
      <w:r w:rsidRPr="006A5AD4">
        <w:rPr>
          <w:rFonts w:ascii="Arial" w:hAnsi="Arial" w:cs="Arial"/>
          <w:lang w:eastAsia="fr-BE"/>
        </w:rPr>
        <w:t xml:space="preserve"> </w:t>
      </w:r>
      <w:r w:rsidRPr="006A5AD4">
        <w:rPr>
          <w:rFonts w:ascii="Arial" w:hAnsi="Arial" w:cs="Arial"/>
          <w:sz w:val="20"/>
          <w:szCs w:val="20"/>
          <w:lang w:eastAsia="fr-BE"/>
        </w:rPr>
        <w:t>Service général de l’Inspection</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C0FDE">
        <w:rPr>
          <w:rFonts w:ascii="Arial" w:hAnsi="Arial" w:cs="Arial"/>
          <w:sz w:val="22"/>
          <w:szCs w:val="22"/>
        </w:rPr>
        <w:t xml:space="preserve">Classer, dès </w:t>
      </w:r>
      <w:bookmarkStart w:id="0" w:name="_GoBack"/>
      <w:bookmarkEnd w:id="0"/>
      <w:r w:rsidRPr="00FC0FDE">
        <w:rPr>
          <w:rFonts w:ascii="Arial" w:hAnsi="Arial" w:cs="Arial"/>
          <w:sz w:val="22"/>
          <w:szCs w:val="22"/>
        </w:rPr>
        <w:t>6 ans, les figures et les solides géométriques selon les «nouvelles» définitions des polygones et des polyèdres</w:t>
      </w:r>
      <w:r w:rsidRPr="00F31A49">
        <w:rPr>
          <w:rFonts w:ascii="Arial" w:hAnsi="Arial" w:cs="Arial"/>
          <w:color w:val="000000"/>
          <w:sz w:val="22"/>
          <w:szCs w:val="22"/>
        </w:rPr>
        <w:t xml:space="preserve"> </w:t>
      </w:r>
      <w:r w:rsidRPr="00F31A49">
        <w:rPr>
          <w:rFonts w:ascii="Arial" w:hAnsi="Arial" w:cs="Arial"/>
          <w:sz w:val="22"/>
          <w:szCs w:val="22"/>
          <w:lang w:eastAsia="fr-BE"/>
        </w:rPr>
        <w:t>– Michel DEMAL</w:t>
      </w:r>
      <w:r w:rsidRPr="00194920">
        <w:rPr>
          <w:rFonts w:ascii="Arial" w:hAnsi="Arial" w:cs="Arial"/>
          <w:lang w:eastAsia="fr-BE"/>
        </w:rPr>
        <w:t xml:space="preserve">, </w:t>
      </w:r>
      <w:r w:rsidRPr="00194920">
        <w:rPr>
          <w:rFonts w:ascii="Arial" w:hAnsi="Arial" w:cs="Arial"/>
          <w:sz w:val="20"/>
          <w:szCs w:val="20"/>
          <w:lang w:eastAsia="fr-BE"/>
        </w:rPr>
        <w:t xml:space="preserve">HEH-FWB, </w:t>
      </w:r>
      <w:proofErr w:type="spellStart"/>
      <w:r w:rsidRPr="00194920">
        <w:rPr>
          <w:rFonts w:ascii="Arial" w:hAnsi="Arial" w:cs="Arial"/>
          <w:sz w:val="20"/>
          <w:szCs w:val="20"/>
          <w:lang w:eastAsia="fr-BE"/>
        </w:rPr>
        <w:t>UMons</w:t>
      </w:r>
      <w:proofErr w:type="spellEnd"/>
    </w:p>
    <w:p w:rsidR="006A5AD4" w:rsidRPr="00194920" w:rsidRDefault="006A5AD4" w:rsidP="006A5AD4">
      <w:pPr>
        <w:spacing w:after="240"/>
        <w:contextualSpacing/>
        <w:rPr>
          <w:rFonts w:ascii="Arial" w:hAnsi="Arial" w:cs="Arial"/>
          <w:lang w:eastAsia="fr-BE"/>
        </w:rPr>
      </w:pPr>
    </w:p>
    <w:p w:rsidR="006A5AD4" w:rsidRPr="00F31A49" w:rsidRDefault="006A5AD4" w:rsidP="006A5AD4">
      <w:pPr>
        <w:numPr>
          <w:ilvl w:val="0"/>
          <w:numId w:val="1"/>
        </w:numPr>
        <w:spacing w:after="240"/>
        <w:ind w:left="357" w:hanging="357"/>
        <w:contextualSpacing/>
        <w:rPr>
          <w:rFonts w:ascii="Arial" w:hAnsi="Arial" w:cs="Arial"/>
          <w:sz w:val="22"/>
          <w:szCs w:val="22"/>
          <w:lang w:eastAsia="fr-BE"/>
        </w:rPr>
      </w:pPr>
      <w:r w:rsidRPr="00194920">
        <w:rPr>
          <w:rFonts w:ascii="Arial" w:hAnsi="Arial" w:cs="Arial"/>
          <w:lang w:eastAsia="fr-BE"/>
        </w:rPr>
        <w:t xml:space="preserve"> </w:t>
      </w:r>
      <w:r w:rsidRPr="00F31A49">
        <w:rPr>
          <w:rFonts w:ascii="Arial" w:hAnsi="Arial" w:cs="Arial"/>
          <w:sz w:val="22"/>
          <w:szCs w:val="22"/>
          <w:lang w:eastAsia="fr-BE"/>
        </w:rPr>
        <w:t>--- non défini ---</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 L’apprentissage par problèmes » : ce que la didactique des mathématiques peut en dire – Michelle SOLHOSSE</w:t>
      </w:r>
      <w:r w:rsidRPr="00194920">
        <w:rPr>
          <w:rFonts w:ascii="Arial" w:hAnsi="Arial" w:cs="Arial"/>
          <w:lang w:eastAsia="fr-BE"/>
        </w:rPr>
        <w:t xml:space="preserve">, </w:t>
      </w:r>
      <w:r w:rsidRPr="00194920">
        <w:rPr>
          <w:rFonts w:ascii="Arial" w:hAnsi="Arial" w:cs="Arial"/>
          <w:sz w:val="20"/>
          <w:szCs w:val="20"/>
          <w:lang w:eastAsia="fr-BE"/>
        </w:rPr>
        <w:t>CAF</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sz w:val="20"/>
          <w:szCs w:val="20"/>
          <w:lang w:eastAsia="fr-BE"/>
        </w:rPr>
      </w:pPr>
      <w:r w:rsidRPr="00F31A49">
        <w:rPr>
          <w:rFonts w:ascii="Arial" w:hAnsi="Arial" w:cs="Arial"/>
          <w:sz w:val="22"/>
          <w:szCs w:val="22"/>
          <w:lang w:eastAsia="fr-BE"/>
        </w:rPr>
        <w:t xml:space="preserve">Ils n’ont pas compris les mathématiques, auraient-ils pu ? - </w:t>
      </w:r>
      <w:proofErr w:type="spellStart"/>
      <w:r w:rsidRPr="00F31A49">
        <w:rPr>
          <w:rFonts w:ascii="Arial" w:hAnsi="Arial" w:cs="Arial"/>
          <w:sz w:val="22"/>
          <w:szCs w:val="22"/>
          <w:lang w:eastAsia="fr-BE"/>
        </w:rPr>
        <w:t>Jorre</w:t>
      </w:r>
      <w:proofErr w:type="spellEnd"/>
      <w:r w:rsidRPr="00F31A49">
        <w:rPr>
          <w:rFonts w:ascii="Arial" w:hAnsi="Arial" w:cs="Arial"/>
          <w:sz w:val="22"/>
          <w:szCs w:val="22"/>
          <w:lang w:eastAsia="fr-BE"/>
        </w:rPr>
        <w:t xml:space="preserve"> DEWITTE</w:t>
      </w:r>
      <w:r w:rsidRPr="00194920">
        <w:rPr>
          <w:rFonts w:ascii="Arial" w:hAnsi="Arial" w:cs="Arial"/>
          <w:lang w:eastAsia="fr-BE"/>
        </w:rPr>
        <w:t xml:space="preserve">, </w:t>
      </w:r>
      <w:r w:rsidRPr="00194920">
        <w:rPr>
          <w:rFonts w:ascii="Arial" w:hAnsi="Arial" w:cs="Arial"/>
          <w:sz w:val="20"/>
          <w:szCs w:val="20"/>
          <w:lang w:eastAsia="fr-BE"/>
        </w:rPr>
        <w:t>I.C.A.D.I. Liège</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sz w:val="20"/>
          <w:szCs w:val="20"/>
          <w:lang w:eastAsia="fr-BE"/>
        </w:rPr>
      </w:pPr>
      <w:r w:rsidRPr="00F31A49">
        <w:rPr>
          <w:rFonts w:ascii="Arial" w:hAnsi="Arial" w:cs="Arial"/>
          <w:sz w:val="22"/>
          <w:szCs w:val="22"/>
          <w:lang w:eastAsia="fr-BE"/>
        </w:rPr>
        <w:t>Développer la vision dans l’espace à travers la scolarité – Pierre BOLLY</w:t>
      </w:r>
      <w:r w:rsidRPr="00194920">
        <w:rPr>
          <w:rFonts w:ascii="Arial" w:hAnsi="Arial" w:cs="Arial"/>
          <w:lang w:eastAsia="fr-BE"/>
        </w:rPr>
        <w:t xml:space="preserve">, </w:t>
      </w:r>
      <w:r w:rsidRPr="00194920">
        <w:rPr>
          <w:rFonts w:ascii="Arial" w:hAnsi="Arial" w:cs="Arial"/>
          <w:sz w:val="20"/>
          <w:szCs w:val="20"/>
          <w:lang w:eastAsia="fr-BE"/>
        </w:rPr>
        <w:t>Collège Saint-Michel Bruxelles</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Des objets mathématiques aux objets industriels, technologiques, informatiques – Pierre HENROTAY,</w:t>
      </w:r>
      <w:r w:rsidRPr="00194920">
        <w:rPr>
          <w:rFonts w:ascii="Arial" w:hAnsi="Arial" w:cs="Arial"/>
          <w:lang w:eastAsia="fr-BE"/>
        </w:rPr>
        <w:t xml:space="preserve"> </w:t>
      </w:r>
      <w:r w:rsidRPr="00194920">
        <w:rPr>
          <w:rFonts w:ascii="Arial" w:hAnsi="Arial" w:cs="Arial"/>
          <w:sz w:val="20"/>
          <w:szCs w:val="20"/>
          <w:lang w:eastAsia="fr-BE"/>
        </w:rPr>
        <w:t xml:space="preserve">A.R. Spa, CIFEN </w:t>
      </w:r>
      <w:proofErr w:type="spellStart"/>
      <w:r w:rsidRPr="00194920">
        <w:rPr>
          <w:rFonts w:ascii="Arial" w:hAnsi="Arial" w:cs="Arial"/>
          <w:sz w:val="20"/>
          <w:szCs w:val="20"/>
          <w:lang w:eastAsia="fr-BE"/>
        </w:rPr>
        <w:t>ULg</w:t>
      </w:r>
      <w:proofErr w:type="spellEnd"/>
    </w:p>
    <w:p w:rsidR="006A5AD4" w:rsidRPr="00F31A49" w:rsidRDefault="006A5AD4" w:rsidP="006A5AD4">
      <w:pPr>
        <w:spacing w:after="240"/>
        <w:contextualSpacing/>
        <w:rPr>
          <w:rFonts w:ascii="Arial" w:hAnsi="Arial" w:cs="Arial"/>
          <w:sz w:val="22"/>
          <w:szCs w:val="22"/>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(6) Arts et mathématiques - Chantal RANDOUR,</w:t>
      </w:r>
      <w:r w:rsidRPr="00194920">
        <w:rPr>
          <w:rFonts w:ascii="Arial" w:hAnsi="Arial" w:cs="Arial"/>
          <w:lang w:eastAsia="fr-BE"/>
        </w:rPr>
        <w:t xml:space="preserve"> </w:t>
      </w:r>
      <w:r w:rsidRPr="00194920">
        <w:rPr>
          <w:rFonts w:ascii="Arial" w:hAnsi="Arial" w:cs="Arial"/>
          <w:sz w:val="20"/>
          <w:szCs w:val="20"/>
          <w:lang w:eastAsia="fr-BE"/>
        </w:rPr>
        <w:t>Service général de l’Inspection</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Dyscalculie, quels outils pour aider l’élève avec troubles d’apprentissage ? – Gaëlle Gaëtane CHAPELLE,</w:t>
      </w:r>
      <w:r w:rsidRPr="00194920">
        <w:rPr>
          <w:rFonts w:ascii="Arial" w:hAnsi="Arial" w:cs="Arial"/>
          <w:lang w:eastAsia="fr-BE"/>
        </w:rPr>
        <w:t xml:space="preserve"> </w:t>
      </w:r>
      <w:r w:rsidRPr="00194920">
        <w:rPr>
          <w:rFonts w:ascii="Arial" w:hAnsi="Arial" w:cs="Arial"/>
          <w:sz w:val="20"/>
          <w:szCs w:val="20"/>
          <w:lang w:eastAsia="fr-BE"/>
        </w:rPr>
        <w:t>Cabinet de la Ministre de l’Enseignement obligatoire</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 xml:space="preserve">(17) Les mathématiques, une discipline aux portes d’entrée multiples - </w:t>
      </w:r>
      <w:proofErr w:type="spellStart"/>
      <w:r w:rsidRPr="00F31A49">
        <w:rPr>
          <w:rFonts w:ascii="Arial" w:hAnsi="Arial" w:cs="Arial"/>
          <w:sz w:val="22"/>
          <w:szCs w:val="22"/>
          <w:lang w:eastAsia="fr-BE"/>
        </w:rPr>
        <w:t>Kouider</w:t>
      </w:r>
      <w:proofErr w:type="spellEnd"/>
      <w:r w:rsidRPr="00F31A49">
        <w:rPr>
          <w:rFonts w:ascii="Arial" w:hAnsi="Arial" w:cs="Arial"/>
          <w:sz w:val="22"/>
          <w:szCs w:val="22"/>
          <w:lang w:eastAsia="fr-BE"/>
        </w:rPr>
        <w:t xml:space="preserve"> BEN NAOUM,</w:t>
      </w:r>
      <w:r w:rsidRPr="00194920">
        <w:rPr>
          <w:rFonts w:ascii="Arial" w:hAnsi="Arial" w:cs="Arial"/>
          <w:lang w:eastAsia="fr-BE"/>
        </w:rPr>
        <w:t xml:space="preserve"> </w:t>
      </w:r>
      <w:r w:rsidRPr="00194920">
        <w:rPr>
          <w:rFonts w:ascii="Arial" w:hAnsi="Arial" w:cs="Arial"/>
          <w:sz w:val="20"/>
          <w:szCs w:val="20"/>
          <w:lang w:eastAsia="fr-BE"/>
        </w:rPr>
        <w:t>Ecole Polytechnique UCL</w:t>
      </w:r>
    </w:p>
    <w:p w:rsidR="006A5AD4" w:rsidRPr="00194920" w:rsidRDefault="006A5AD4" w:rsidP="006A5AD4">
      <w:pPr>
        <w:spacing w:after="240"/>
        <w:contextualSpacing/>
        <w:rPr>
          <w:rFonts w:ascii="Arial" w:hAnsi="Arial" w:cs="Arial"/>
          <w:i/>
          <w:lang w:eastAsia="fr-BE"/>
        </w:rPr>
      </w:pPr>
    </w:p>
    <w:p w:rsidR="006A5AD4" w:rsidRPr="00F31A49" w:rsidRDefault="006A5AD4" w:rsidP="006A5AD4">
      <w:pPr>
        <w:numPr>
          <w:ilvl w:val="0"/>
          <w:numId w:val="1"/>
        </w:numPr>
        <w:spacing w:after="240"/>
        <w:ind w:left="357" w:hanging="357"/>
        <w:contextualSpacing/>
        <w:rPr>
          <w:rFonts w:ascii="Arial" w:hAnsi="Arial" w:cs="Arial"/>
          <w:sz w:val="22"/>
          <w:szCs w:val="22"/>
          <w:lang w:eastAsia="fr-BE"/>
        </w:rPr>
      </w:pPr>
      <w:r w:rsidRPr="00F31A49">
        <w:rPr>
          <w:rFonts w:ascii="Arial" w:hAnsi="Arial" w:cs="Arial"/>
          <w:sz w:val="22"/>
          <w:szCs w:val="22"/>
          <w:lang w:eastAsia="fr-BE"/>
        </w:rPr>
        <w:t>--- non défini ---</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194920">
        <w:rPr>
          <w:rFonts w:ascii="Arial" w:hAnsi="Arial" w:cs="Arial"/>
          <w:lang w:eastAsia="fr-BE"/>
        </w:rPr>
        <w:t>(</w:t>
      </w:r>
      <w:r w:rsidRPr="00F31A49">
        <w:rPr>
          <w:rFonts w:ascii="Arial" w:hAnsi="Arial" w:cs="Arial"/>
          <w:sz w:val="22"/>
          <w:szCs w:val="22"/>
          <w:lang w:eastAsia="fr-BE"/>
        </w:rPr>
        <w:t xml:space="preserve">15) Les mathématiques, une discipline aux portes d’entrée multiples – </w:t>
      </w:r>
      <w:proofErr w:type="spellStart"/>
      <w:r w:rsidRPr="00F31A49">
        <w:rPr>
          <w:rFonts w:ascii="Arial" w:hAnsi="Arial" w:cs="Arial"/>
          <w:sz w:val="22"/>
          <w:szCs w:val="22"/>
          <w:lang w:eastAsia="fr-BE"/>
        </w:rPr>
        <w:t>Kouider</w:t>
      </w:r>
      <w:proofErr w:type="spellEnd"/>
      <w:r w:rsidRPr="00F31A49">
        <w:rPr>
          <w:rFonts w:ascii="Arial" w:hAnsi="Arial" w:cs="Arial"/>
          <w:sz w:val="22"/>
          <w:szCs w:val="22"/>
          <w:lang w:eastAsia="fr-BE"/>
        </w:rPr>
        <w:t xml:space="preserve"> BEN NAOUM,</w:t>
      </w:r>
      <w:r w:rsidRPr="00194920">
        <w:rPr>
          <w:rFonts w:ascii="Arial" w:hAnsi="Arial" w:cs="Arial"/>
          <w:lang w:eastAsia="fr-BE"/>
        </w:rPr>
        <w:t xml:space="preserve"> </w:t>
      </w:r>
      <w:r w:rsidRPr="00194920">
        <w:rPr>
          <w:rFonts w:ascii="Arial" w:hAnsi="Arial" w:cs="Arial"/>
          <w:sz w:val="20"/>
          <w:szCs w:val="20"/>
          <w:lang w:eastAsia="fr-BE"/>
        </w:rPr>
        <w:t>Ecole Polytechnique UCL</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rPr>
      </w:pPr>
      <w:r w:rsidRPr="00F31A49">
        <w:rPr>
          <w:rFonts w:ascii="Arial" w:hAnsi="Arial" w:cs="Arial"/>
          <w:sz w:val="22"/>
          <w:szCs w:val="22"/>
          <w:lang w:eastAsia="fr-BE"/>
        </w:rPr>
        <w:t>(2) Comment optimiser la formation initiale et continuée des enseignants de  mathématiques ? - Christian MICHAUX,</w:t>
      </w:r>
      <w:r w:rsidRPr="00194920">
        <w:rPr>
          <w:rFonts w:ascii="Arial" w:hAnsi="Arial" w:cs="Arial"/>
          <w:lang w:eastAsia="fr-BE"/>
        </w:rPr>
        <w:t xml:space="preserve"> </w:t>
      </w:r>
      <w:proofErr w:type="spellStart"/>
      <w:r w:rsidRPr="00194920">
        <w:rPr>
          <w:rFonts w:ascii="Arial" w:hAnsi="Arial" w:cs="Arial"/>
          <w:sz w:val="20"/>
          <w:szCs w:val="20"/>
          <w:lang w:eastAsia="fr-BE"/>
        </w:rPr>
        <w:t>UMons</w:t>
      </w:r>
      <w:proofErr w:type="spellEnd"/>
      <w:r w:rsidRPr="00194920">
        <w:rPr>
          <w:rFonts w:ascii="Arial" w:hAnsi="Arial" w:cs="Arial"/>
          <w:sz w:val="20"/>
          <w:szCs w:val="20"/>
          <w:lang w:eastAsia="fr-BE"/>
        </w:rPr>
        <w:t>, CREM</w:t>
      </w:r>
    </w:p>
    <w:p w:rsidR="006A5AD4" w:rsidRPr="00194920" w:rsidRDefault="006A5AD4" w:rsidP="006A5AD4">
      <w:pPr>
        <w:spacing w:after="240"/>
        <w:contextualSpacing/>
        <w:rPr>
          <w:rFonts w:ascii="Arial" w:hAnsi="Arial" w:cs="Arial"/>
          <w:i/>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Les mathématiques à l’entrée de l’enseignement supérieur : quelles attentes ? – Valérie HENRY,</w:t>
      </w:r>
      <w:r w:rsidRPr="00194920">
        <w:rPr>
          <w:rFonts w:ascii="Arial" w:hAnsi="Arial" w:cs="Arial"/>
          <w:lang w:eastAsia="fr-BE"/>
        </w:rPr>
        <w:t xml:space="preserve"> </w:t>
      </w:r>
      <w:proofErr w:type="spellStart"/>
      <w:r w:rsidRPr="00194920">
        <w:rPr>
          <w:rFonts w:ascii="Arial" w:hAnsi="Arial" w:cs="Arial"/>
          <w:sz w:val="20"/>
          <w:szCs w:val="20"/>
          <w:lang w:eastAsia="fr-BE"/>
        </w:rPr>
        <w:t>ULg</w:t>
      </w:r>
      <w:proofErr w:type="spellEnd"/>
      <w:r w:rsidRPr="00194920">
        <w:rPr>
          <w:rFonts w:ascii="Arial" w:hAnsi="Arial" w:cs="Arial"/>
          <w:sz w:val="20"/>
          <w:szCs w:val="20"/>
          <w:lang w:eastAsia="fr-BE"/>
        </w:rPr>
        <w:t xml:space="preserve"> et </w:t>
      </w:r>
      <w:proofErr w:type="spellStart"/>
      <w:r w:rsidRPr="00194920">
        <w:rPr>
          <w:rFonts w:ascii="Arial" w:hAnsi="Arial" w:cs="Arial"/>
          <w:sz w:val="20"/>
          <w:szCs w:val="20"/>
          <w:lang w:eastAsia="fr-BE"/>
        </w:rPr>
        <w:t>UNamur</w:t>
      </w:r>
      <w:proofErr w:type="spellEnd"/>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L’entrée dans les mathématiques – Sabine KAHN</w:t>
      </w:r>
      <w:r w:rsidRPr="00194920">
        <w:rPr>
          <w:rFonts w:ascii="Arial" w:hAnsi="Arial" w:cs="Arial"/>
          <w:lang w:eastAsia="fr-BE"/>
        </w:rPr>
        <w:t xml:space="preserve">, </w:t>
      </w:r>
      <w:r w:rsidRPr="00194920">
        <w:rPr>
          <w:rFonts w:ascii="Arial" w:hAnsi="Arial" w:cs="Arial"/>
          <w:sz w:val="20"/>
          <w:szCs w:val="20"/>
          <w:lang w:eastAsia="fr-BE"/>
        </w:rPr>
        <w:t>ULB</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sz w:val="20"/>
          <w:szCs w:val="20"/>
          <w:lang w:eastAsia="fr-BE"/>
        </w:rPr>
      </w:pPr>
      <w:r w:rsidRPr="00F31A49">
        <w:rPr>
          <w:rFonts w:ascii="Arial" w:hAnsi="Arial" w:cs="Arial"/>
          <w:sz w:val="22"/>
          <w:szCs w:val="22"/>
          <w:lang w:eastAsia="fr-BE"/>
        </w:rPr>
        <w:t>Le cursus scolaire en mathématiques : quelles articulations et transition ?, quels référentiels ?, quelles valeurs sous-jacentes au prescrit ? – Pascale GENOT</w:t>
      </w:r>
      <w:r w:rsidRPr="00194920">
        <w:rPr>
          <w:rFonts w:ascii="Arial" w:hAnsi="Arial" w:cs="Arial"/>
          <w:lang w:eastAsia="fr-BE"/>
        </w:rPr>
        <w:t xml:space="preserve">, </w:t>
      </w:r>
      <w:r w:rsidRPr="00194920">
        <w:rPr>
          <w:rFonts w:ascii="Arial" w:hAnsi="Arial" w:cs="Arial"/>
          <w:sz w:val="20"/>
          <w:szCs w:val="20"/>
          <w:lang w:eastAsia="fr-BE"/>
        </w:rPr>
        <w:t>Service général de l’Inspection</w:t>
      </w:r>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lang w:eastAsia="fr-BE"/>
        </w:rPr>
      </w:pPr>
      <w:r w:rsidRPr="00F31A49">
        <w:rPr>
          <w:rFonts w:ascii="Arial" w:hAnsi="Arial" w:cs="Arial"/>
          <w:sz w:val="22"/>
          <w:szCs w:val="22"/>
          <w:lang w:eastAsia="fr-BE"/>
        </w:rPr>
        <w:t>Une montée vers l’abstraction en mathématique : le cas des quadrilatères convexes de 5 à 14 ans – Michel DEMAL</w:t>
      </w:r>
      <w:r w:rsidRPr="00194920">
        <w:rPr>
          <w:rFonts w:ascii="Arial" w:hAnsi="Arial" w:cs="Arial"/>
          <w:lang w:eastAsia="fr-BE"/>
        </w:rPr>
        <w:t xml:space="preserve">, </w:t>
      </w:r>
      <w:r w:rsidRPr="00194920">
        <w:rPr>
          <w:rFonts w:ascii="Arial" w:hAnsi="Arial" w:cs="Arial"/>
          <w:sz w:val="20"/>
          <w:szCs w:val="20"/>
          <w:lang w:eastAsia="fr-BE"/>
        </w:rPr>
        <w:t xml:space="preserve">HEH-FWB, </w:t>
      </w:r>
      <w:proofErr w:type="spellStart"/>
      <w:r w:rsidRPr="00194920">
        <w:rPr>
          <w:rFonts w:ascii="Arial" w:hAnsi="Arial" w:cs="Arial"/>
          <w:sz w:val="20"/>
          <w:szCs w:val="20"/>
          <w:lang w:eastAsia="fr-BE"/>
        </w:rPr>
        <w:t>UMons</w:t>
      </w:r>
      <w:proofErr w:type="spellEnd"/>
    </w:p>
    <w:p w:rsidR="006A5AD4" w:rsidRPr="00194920" w:rsidRDefault="006A5AD4" w:rsidP="006A5AD4">
      <w:pPr>
        <w:spacing w:after="240"/>
        <w:contextualSpacing/>
        <w:rPr>
          <w:rFonts w:ascii="Arial" w:hAnsi="Arial" w:cs="Arial"/>
          <w:lang w:eastAsia="fr-BE"/>
        </w:rPr>
      </w:pPr>
    </w:p>
    <w:p w:rsidR="006A5AD4" w:rsidRPr="00194920" w:rsidRDefault="006A5AD4" w:rsidP="006A5AD4">
      <w:pPr>
        <w:numPr>
          <w:ilvl w:val="0"/>
          <w:numId w:val="1"/>
        </w:numPr>
        <w:spacing w:after="240"/>
        <w:ind w:left="357" w:hanging="357"/>
        <w:contextualSpacing/>
        <w:rPr>
          <w:rFonts w:ascii="Arial" w:hAnsi="Arial" w:cs="Arial"/>
        </w:rPr>
      </w:pPr>
      <w:r w:rsidRPr="00F31A49">
        <w:rPr>
          <w:rFonts w:ascii="Arial" w:hAnsi="Arial" w:cs="Arial"/>
          <w:sz w:val="22"/>
          <w:szCs w:val="22"/>
        </w:rPr>
        <w:t>Quels rôles joue l’enseignement des mathématiques à l'école et dans la société ? – Christian ORANGE</w:t>
      </w:r>
      <w:r w:rsidRPr="00194920">
        <w:rPr>
          <w:rFonts w:ascii="Arial" w:hAnsi="Arial" w:cs="Arial"/>
        </w:rPr>
        <w:t xml:space="preserve">, </w:t>
      </w:r>
      <w:r w:rsidRPr="00F31A49">
        <w:rPr>
          <w:rFonts w:ascii="Arial" w:hAnsi="Arial" w:cs="Arial"/>
          <w:sz w:val="20"/>
          <w:szCs w:val="20"/>
        </w:rPr>
        <w:t>ULB, Université de Nantes (France)</w:t>
      </w:r>
    </w:p>
    <w:p w:rsidR="006A5AD4" w:rsidRPr="00194920" w:rsidRDefault="006A5AD4" w:rsidP="006A5AD4">
      <w:pPr>
        <w:spacing w:after="240"/>
        <w:contextualSpacing/>
        <w:rPr>
          <w:rFonts w:ascii="Arial" w:hAnsi="Arial" w:cs="Arial"/>
        </w:rPr>
      </w:pPr>
    </w:p>
    <w:p w:rsidR="006A5AD4" w:rsidRPr="00F31A49" w:rsidRDefault="006A5AD4" w:rsidP="006A5AD4">
      <w:pPr>
        <w:numPr>
          <w:ilvl w:val="0"/>
          <w:numId w:val="1"/>
        </w:numPr>
        <w:spacing w:after="240"/>
        <w:ind w:left="357" w:hanging="357"/>
        <w:contextualSpacing/>
        <w:rPr>
          <w:rFonts w:ascii="Arial" w:hAnsi="Arial" w:cs="Arial"/>
          <w:sz w:val="22"/>
          <w:szCs w:val="22"/>
          <w:lang w:eastAsia="fr-BE"/>
        </w:rPr>
      </w:pPr>
      <w:r w:rsidRPr="00F31A49">
        <w:rPr>
          <w:rFonts w:ascii="Arial" w:hAnsi="Arial" w:cs="Arial"/>
          <w:sz w:val="22"/>
          <w:szCs w:val="22"/>
          <w:lang w:eastAsia="fr-BE"/>
        </w:rPr>
        <w:t>--- non défini ---</w:t>
      </w:r>
    </w:p>
    <w:p w:rsidR="006A5AD4" w:rsidRPr="00194920" w:rsidRDefault="006A5AD4" w:rsidP="006A5AD4">
      <w:pPr>
        <w:tabs>
          <w:tab w:val="left" w:pos="7994"/>
        </w:tabs>
        <w:spacing w:after="240"/>
        <w:contextualSpacing/>
        <w:rPr>
          <w:rFonts w:ascii="Arial" w:hAnsi="Arial" w:cs="Arial"/>
          <w:lang w:eastAsia="fr-BE"/>
        </w:rPr>
      </w:pPr>
      <w:r w:rsidRPr="00194920">
        <w:rPr>
          <w:rFonts w:ascii="Arial" w:hAnsi="Arial" w:cs="Arial"/>
          <w:lang w:eastAsia="fr-BE"/>
        </w:rPr>
        <w:tab/>
      </w:r>
    </w:p>
    <w:p w:rsidR="006A5AD4" w:rsidRPr="00194920" w:rsidRDefault="006A5AD4" w:rsidP="006A5AD4">
      <w:pPr>
        <w:rPr>
          <w:rFonts w:ascii="Arial" w:hAnsi="Arial" w:cs="Arial"/>
        </w:rPr>
      </w:pPr>
    </w:p>
    <w:p w:rsidR="006A5AD4" w:rsidRPr="00194920" w:rsidRDefault="006A5AD4" w:rsidP="006A5AD4">
      <w:pPr>
        <w:rPr>
          <w:rFonts w:ascii="Arial" w:hAnsi="Arial" w:cs="Arial"/>
        </w:rPr>
      </w:pPr>
    </w:p>
    <w:p w:rsidR="006A5AD4" w:rsidRPr="00194920" w:rsidRDefault="006A5AD4" w:rsidP="006A5AD4">
      <w:pPr>
        <w:rPr>
          <w:rFonts w:ascii="Arial" w:hAnsi="Arial" w:cs="Arial"/>
        </w:rPr>
      </w:pPr>
    </w:p>
    <w:p w:rsidR="006A5AD4" w:rsidRPr="00194920" w:rsidRDefault="006A5AD4" w:rsidP="006A5AD4">
      <w:pPr>
        <w:rPr>
          <w:rFonts w:ascii="Arial" w:hAnsi="Arial" w:cs="Arial"/>
          <w:b/>
          <w:u w:val="single"/>
        </w:rPr>
      </w:pPr>
      <w:r w:rsidRPr="00194920">
        <w:rPr>
          <w:rFonts w:ascii="Arial" w:hAnsi="Arial" w:cs="Arial"/>
          <w:b/>
          <w:u w:val="single"/>
        </w:rPr>
        <w:t>Renseignements</w:t>
      </w:r>
    </w:p>
    <w:p w:rsidR="006A5AD4" w:rsidRPr="00194920" w:rsidRDefault="006A5AD4" w:rsidP="006A5AD4">
      <w:pPr>
        <w:rPr>
          <w:rFonts w:ascii="Arial" w:hAnsi="Arial" w:cs="Arial"/>
          <w:b/>
          <w:u w:val="single"/>
        </w:rPr>
      </w:pPr>
    </w:p>
    <w:p w:rsidR="006A5AD4" w:rsidRPr="00194920" w:rsidRDefault="006A5AD4" w:rsidP="006A5AD4">
      <w:pPr>
        <w:rPr>
          <w:rFonts w:ascii="Arial" w:hAnsi="Arial" w:cs="Arial"/>
        </w:rPr>
      </w:pPr>
      <w:r w:rsidRPr="00194920">
        <w:rPr>
          <w:rFonts w:ascii="Arial" w:hAnsi="Arial" w:cs="Arial"/>
        </w:rPr>
        <w:t>colloquemaths@gov.cfwb.be</w:t>
      </w:r>
    </w:p>
    <w:p w:rsidR="006A5AD4" w:rsidRPr="00194920" w:rsidRDefault="006A5AD4" w:rsidP="006A5AD4">
      <w:pPr>
        <w:jc w:val="center"/>
        <w:rPr>
          <w:rFonts w:ascii="Arial" w:hAnsi="Arial" w:cs="Arial"/>
        </w:rPr>
      </w:pPr>
    </w:p>
    <w:p w:rsidR="006A5AD4" w:rsidRPr="00194920" w:rsidRDefault="006A5AD4" w:rsidP="006A5AD4">
      <w:pPr>
        <w:rPr>
          <w:rFonts w:ascii="Arial" w:hAnsi="Arial" w:cs="Arial"/>
          <w:b/>
          <w:u w:val="single"/>
        </w:rPr>
      </w:pPr>
      <w:r w:rsidRPr="00194920">
        <w:rPr>
          <w:rFonts w:ascii="Arial" w:hAnsi="Arial" w:cs="Arial"/>
          <w:b/>
          <w:u w:val="single"/>
        </w:rPr>
        <w:t>Inscriptions</w:t>
      </w:r>
    </w:p>
    <w:p w:rsidR="006A5AD4" w:rsidRPr="00194920" w:rsidRDefault="006A5AD4" w:rsidP="006A5AD4">
      <w:pPr>
        <w:rPr>
          <w:rFonts w:ascii="Arial" w:hAnsi="Arial" w:cs="Arial"/>
        </w:rPr>
      </w:pPr>
    </w:p>
    <w:p w:rsidR="006A5AD4" w:rsidRPr="00194920" w:rsidRDefault="006A5AD4" w:rsidP="006A5AD4">
      <w:pPr>
        <w:rPr>
          <w:rFonts w:ascii="Arial" w:hAnsi="Arial" w:cs="Arial"/>
        </w:rPr>
      </w:pPr>
      <w:r w:rsidRPr="00194920">
        <w:rPr>
          <w:rFonts w:ascii="Arial" w:hAnsi="Arial" w:cs="Arial"/>
        </w:rPr>
        <w:t>Site IFC et enseignement.be</w:t>
      </w:r>
    </w:p>
    <w:p w:rsidR="006A5AD4" w:rsidRDefault="006A5AD4" w:rsidP="006A5AD4">
      <w:pPr>
        <w:jc w:val="center"/>
        <w:rPr>
          <w:color w:val="FF0000"/>
        </w:rPr>
      </w:pPr>
    </w:p>
    <w:p w:rsidR="007339DF" w:rsidRDefault="006A5AD4"/>
    <w:sectPr w:rsidR="00733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294"/>
    <w:multiLevelType w:val="hybridMultilevel"/>
    <w:tmpl w:val="A274EE68"/>
    <w:lvl w:ilvl="0" w:tplc="8CFAED06">
      <w:start w:val="1"/>
      <w:numFmt w:val="decimal"/>
      <w:lvlText w:val="%1."/>
      <w:lvlJc w:val="left"/>
      <w:pPr>
        <w:ind w:left="644" w:hanging="360"/>
      </w:pPr>
      <w:rPr>
        <w:rFonts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D4"/>
    <w:rsid w:val="006A5AD4"/>
    <w:rsid w:val="00707D6F"/>
    <w:rsid w:val="00924A33"/>
    <w:rsid w:val="00AF6863"/>
    <w:rsid w:val="00CF31E8"/>
    <w:rsid w:val="00E04B24"/>
    <w:rsid w:val="00E74F50"/>
    <w:rsid w:val="00FB0A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D4"/>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B0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D4"/>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B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Belgique" TargetMode="External"/><Relationship Id="rId3" Type="http://schemas.microsoft.com/office/2007/relationships/stylesWithEffects" Target="stylesWithEffects.xml"/><Relationship Id="rId7" Type="http://schemas.openxmlformats.org/officeDocument/2006/relationships/hyperlink" Target="http://fr.wikipedia.org/wiki/Math%C3%A9matic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pse.ulg.ac.be/cms/c_267197/departement-education-et-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ikipedia.org/wiki/Philoso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Parmentier</dc:creator>
  <cp:keywords/>
  <dc:description/>
  <cp:lastModifiedBy>Nadine Parmentier</cp:lastModifiedBy>
  <cp:revision>1</cp:revision>
  <dcterms:created xsi:type="dcterms:W3CDTF">2013-09-23T14:04:00Z</dcterms:created>
  <dcterms:modified xsi:type="dcterms:W3CDTF">2013-09-23T14:04:00Z</dcterms:modified>
</cp:coreProperties>
</file>